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009818"/>
        <w:docPartObj>
          <w:docPartGallery w:val="Cover Pages"/>
          <w:docPartUnique/>
        </w:docPartObj>
      </w:sdtPr>
      <w:sdtContent>
        <w:p w:rsidR="000325DA" w:rsidRDefault="00964196">
          <w:r>
            <w:rPr>
              <w:noProof/>
            </w:rPr>
            <w:pict>
              <v:rect id="_x0000_s1033" style="position:absolute;margin-left:0;margin-top:198.65pt;width:549.75pt;height:50.4pt;z-index:251665408;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3;mso-fit-shape-to-text:t" inset="14.4pt,,14.4pt">
                  <w:txbxContent>
                    <w:p w:rsidR="00B87E89" w:rsidRDefault="00964196">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r w:rsidR="00B87E89" w:rsidRPr="000325DA">
                            <w:rPr>
                              <w:rFonts w:asciiTheme="majorHAnsi" w:eastAsiaTheme="majorEastAsia" w:hAnsiTheme="majorHAnsi" w:cstheme="majorBidi"/>
                              <w:i/>
                              <w:color w:val="FFFFFF" w:themeColor="background1"/>
                              <w:sz w:val="72"/>
                              <w:szCs w:val="72"/>
                            </w:rPr>
                            <w:t>The Wealth of Nations</w:t>
                          </w:r>
                        </w:sdtContent>
                      </w:sdt>
                      <w:r w:rsidR="00B87E89">
                        <w:rPr>
                          <w:rFonts w:asciiTheme="majorHAnsi" w:eastAsiaTheme="majorEastAsia" w:hAnsiTheme="majorHAnsi" w:cstheme="majorBidi"/>
                          <w:i/>
                          <w:color w:val="FFFFFF" w:themeColor="background1"/>
                          <w:sz w:val="72"/>
                          <w:szCs w:val="72"/>
                        </w:rPr>
                        <w:t xml:space="preserve">: </w:t>
                      </w:r>
                      <w:r w:rsidR="00B87E89" w:rsidRPr="00737C5F">
                        <w:rPr>
                          <w:rFonts w:asciiTheme="majorHAnsi" w:eastAsiaTheme="majorEastAsia" w:hAnsiTheme="majorHAnsi" w:cstheme="majorBidi"/>
                          <w:color w:val="FFFFFF" w:themeColor="background1"/>
                          <w:sz w:val="72"/>
                          <w:szCs w:val="72"/>
                        </w:rPr>
                        <w:t>A Study of Political Institutions and Economic Growth</w:t>
                      </w:r>
                    </w:p>
                  </w:txbxContent>
                </v:textbox>
                <w10:wrap anchorx="page" anchory="page"/>
              </v:rect>
            </w:pict>
          </w:r>
          <w:r>
            <w:rPr>
              <w:noProof/>
            </w:rPr>
            <w:pict>
              <v:group id="_x0000_s1027" style="position:absolute;margin-left:2343.95pt;margin-top:0;width:244.8pt;height:11in;z-index:251663360;mso-width-percent:400;mso-height-percent:1000;mso-position-horizontal:right;mso-position-horizontal-relative:page;mso-position-vertical:top;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3206]" stroked="f" strokecolor="#d8d8d8 [2732]">
                    <v:fill color2="#bfbfbf [2412]" rotate="t"/>
                  </v:rect>
                  <v:rect id="_x0000_s1030"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09-05-06T00:00:00Z">
                            <w:dateFormat w:val="yyyy"/>
                            <w:lid w:val="en-US"/>
                            <w:storeMappedDataAs w:val="dateTime"/>
                            <w:calendar w:val="gregorian"/>
                          </w:date>
                        </w:sdtPr>
                        <w:sdtContent>
                          <w:p w:rsidR="00B87E89" w:rsidRDefault="00B87E89">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2009</w:t>
                            </w:r>
                          </w:p>
                        </w:sdtContent>
                      </w:sdt>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p w:rsidR="00B87E89" w:rsidRDefault="00B87E89">
                        <w:pPr>
                          <w:pStyle w:val="NoSpacing"/>
                          <w:spacing w:line="360" w:lineRule="auto"/>
                          <w:rPr>
                            <w:color w:val="FFFFFF" w:themeColor="background1"/>
                          </w:rPr>
                        </w:pPr>
                        <w:r>
                          <w:rPr>
                            <w:color w:val="FFFFFF" w:themeColor="background1"/>
                          </w:rPr>
                          <w:t>Kathryn Gotcher</w:t>
                        </w:r>
                      </w:p>
                      <w:p w:rsidR="00B87E89" w:rsidRDefault="00B87E89">
                        <w:pPr>
                          <w:pStyle w:val="NoSpacing"/>
                          <w:spacing w:line="360" w:lineRule="auto"/>
                          <w:rPr>
                            <w:color w:val="FFFFFF" w:themeColor="background1"/>
                          </w:rPr>
                        </w:pPr>
                        <w:r>
                          <w:rPr>
                            <w:color w:val="FFFFFF" w:themeColor="background1"/>
                          </w:rPr>
                          <w:t>Kyle Merino</w:t>
                        </w:r>
                      </w:p>
                      <w:p w:rsidR="00B87E89" w:rsidRDefault="00B87E89">
                        <w:pPr>
                          <w:pStyle w:val="NoSpacing"/>
                          <w:spacing w:line="360" w:lineRule="auto"/>
                          <w:rPr>
                            <w:color w:val="FFFFFF" w:themeColor="background1"/>
                          </w:rPr>
                        </w:pPr>
                        <w:r>
                          <w:rPr>
                            <w:color w:val="FFFFFF" w:themeColor="background1"/>
                          </w:rPr>
                          <w:t>Gregory Moran</w:t>
                        </w:r>
                      </w:p>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B87E89" w:rsidRDefault="00B87E89">
                            <w:pPr>
                              <w:pStyle w:val="NoSpacing"/>
                              <w:spacing w:line="360" w:lineRule="auto"/>
                              <w:rPr>
                                <w:color w:val="FFFFFF" w:themeColor="background1"/>
                              </w:rPr>
                            </w:pPr>
                            <w:r>
                              <w:rPr>
                                <w:color w:val="FFFFFF" w:themeColor="background1"/>
                              </w:rPr>
                              <w:t>Southern Methodist University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09-05-06T00:00:00Z">
                            <w:dateFormat w:val="M/d/yyyy"/>
                            <w:lid w:val="en-US"/>
                            <w:storeMappedDataAs w:val="dateTime"/>
                            <w:calendar w:val="gregorian"/>
                          </w:date>
                        </w:sdtPr>
                        <w:sdtContent>
                          <w:p w:rsidR="00B87E89" w:rsidRDefault="00B87E89">
                            <w:pPr>
                              <w:pStyle w:val="NoSpacing"/>
                              <w:spacing w:line="360" w:lineRule="auto"/>
                              <w:rPr>
                                <w:color w:val="FFFFFF" w:themeColor="background1"/>
                              </w:rPr>
                            </w:pPr>
                            <w:r>
                              <w:rPr>
                                <w:color w:val="FFFFFF" w:themeColor="background1"/>
                              </w:rPr>
                              <w:t>5/6/2009</w:t>
                            </w:r>
                          </w:p>
                        </w:sdtContent>
                      </w:sdt>
                    </w:txbxContent>
                  </v:textbox>
                </v:rect>
                <w10:wrap anchorx="page" anchory="page"/>
              </v:group>
            </w:pict>
          </w:r>
        </w:p>
        <w:p w:rsidR="000325DA" w:rsidRDefault="000325DA">
          <w:r>
            <w:rPr>
              <w:noProof/>
            </w:rPr>
            <w:drawing>
              <wp:anchor distT="0" distB="0" distL="114300" distR="114300" simplePos="0" relativeHeight="251664384" behindDoc="0" locked="0" layoutInCell="0" allowOverlap="1">
                <wp:simplePos x="0" y="0"/>
                <wp:positionH relativeFrom="page">
                  <wp:posOffset>2828925</wp:posOffset>
                </wp:positionH>
                <wp:positionV relativeFrom="page">
                  <wp:posOffset>4229100</wp:posOffset>
                </wp:positionV>
                <wp:extent cx="4942840" cy="3707130"/>
                <wp:effectExtent l="19050" t="19050" r="10160" b="26670"/>
                <wp:wrapNone/>
                <wp:docPr id="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4942840" cy="3707130"/>
                        </a:xfrm>
                        <a:prstGeom prst="rect">
                          <a:avLst/>
                        </a:prstGeom>
                        <a:ln w="12700">
                          <a:solidFill>
                            <a:schemeClr val="bg1"/>
                          </a:solidFill>
                        </a:ln>
                      </pic:spPr>
                    </pic:pic>
                  </a:graphicData>
                </a:graphic>
              </wp:anchor>
            </w:drawing>
          </w:r>
          <w:r>
            <w:br w:type="page"/>
          </w:r>
        </w:p>
      </w:sdtContent>
    </w:sdt>
    <w:sdt>
      <w:sdtPr>
        <w:rPr>
          <w:rFonts w:asciiTheme="minorHAnsi" w:eastAsiaTheme="minorHAnsi" w:hAnsiTheme="minorHAnsi" w:cstheme="minorBidi"/>
          <w:b w:val="0"/>
          <w:bCs w:val="0"/>
          <w:color w:val="auto"/>
          <w:sz w:val="22"/>
          <w:szCs w:val="22"/>
        </w:rPr>
        <w:id w:val="3009832"/>
        <w:docPartObj>
          <w:docPartGallery w:val="Table of Contents"/>
          <w:docPartUnique/>
        </w:docPartObj>
      </w:sdtPr>
      <w:sdtContent>
        <w:p w:rsidR="00737C5F" w:rsidRDefault="00737C5F">
          <w:pPr>
            <w:pStyle w:val="TOCHeading"/>
          </w:pPr>
          <w:r>
            <w:t>Table of Contents</w:t>
          </w:r>
        </w:p>
        <w:p w:rsidR="0098562B" w:rsidRDefault="00964196">
          <w:pPr>
            <w:pStyle w:val="TOC1"/>
            <w:tabs>
              <w:tab w:val="right" w:leader="dot" w:pos="9350"/>
            </w:tabs>
            <w:rPr>
              <w:rFonts w:eastAsiaTheme="minorEastAsia"/>
              <w:noProof/>
            </w:rPr>
          </w:pPr>
          <w:r>
            <w:fldChar w:fldCharType="begin"/>
          </w:r>
          <w:r w:rsidR="00737C5F">
            <w:instrText xml:space="preserve"> TOC \o "1-3" \h \z \u </w:instrText>
          </w:r>
          <w:r>
            <w:fldChar w:fldCharType="separate"/>
          </w:r>
          <w:hyperlink w:anchor="_Toc229205754" w:history="1">
            <w:r w:rsidR="0098562B" w:rsidRPr="007D0D39">
              <w:rPr>
                <w:rStyle w:val="Hyperlink"/>
                <w:noProof/>
              </w:rPr>
              <w:t>Management Summary</w:t>
            </w:r>
            <w:r w:rsidR="0098562B">
              <w:rPr>
                <w:noProof/>
                <w:webHidden/>
              </w:rPr>
              <w:tab/>
            </w:r>
            <w:r w:rsidR="0098562B">
              <w:rPr>
                <w:noProof/>
                <w:webHidden/>
              </w:rPr>
              <w:fldChar w:fldCharType="begin"/>
            </w:r>
            <w:r w:rsidR="0098562B">
              <w:rPr>
                <w:noProof/>
                <w:webHidden/>
              </w:rPr>
              <w:instrText xml:space="preserve"> PAGEREF _Toc229205754 \h </w:instrText>
            </w:r>
            <w:r w:rsidR="0098562B">
              <w:rPr>
                <w:noProof/>
                <w:webHidden/>
              </w:rPr>
            </w:r>
            <w:r w:rsidR="0098562B">
              <w:rPr>
                <w:noProof/>
                <w:webHidden/>
              </w:rPr>
              <w:fldChar w:fldCharType="separate"/>
            </w:r>
            <w:r w:rsidR="0098562B">
              <w:rPr>
                <w:noProof/>
                <w:webHidden/>
              </w:rPr>
              <w:t>1</w:t>
            </w:r>
            <w:r w:rsidR="0098562B">
              <w:rPr>
                <w:noProof/>
                <w:webHidden/>
              </w:rPr>
              <w:fldChar w:fldCharType="end"/>
            </w:r>
          </w:hyperlink>
        </w:p>
        <w:p w:rsidR="0098562B" w:rsidRDefault="0098562B">
          <w:pPr>
            <w:pStyle w:val="TOC1"/>
            <w:tabs>
              <w:tab w:val="right" w:leader="dot" w:pos="9350"/>
            </w:tabs>
            <w:rPr>
              <w:rFonts w:eastAsiaTheme="minorEastAsia"/>
              <w:noProof/>
            </w:rPr>
          </w:pPr>
          <w:hyperlink w:anchor="_Toc229205755" w:history="1">
            <w:r w:rsidRPr="007D0D39">
              <w:rPr>
                <w:rStyle w:val="Hyperlink"/>
                <w:noProof/>
              </w:rPr>
              <w:t>Background and Description of Problem</w:t>
            </w:r>
            <w:r>
              <w:rPr>
                <w:noProof/>
                <w:webHidden/>
              </w:rPr>
              <w:tab/>
            </w:r>
            <w:r>
              <w:rPr>
                <w:noProof/>
                <w:webHidden/>
              </w:rPr>
              <w:fldChar w:fldCharType="begin"/>
            </w:r>
            <w:r>
              <w:rPr>
                <w:noProof/>
                <w:webHidden/>
              </w:rPr>
              <w:instrText xml:space="preserve"> PAGEREF _Toc229205755 \h </w:instrText>
            </w:r>
            <w:r>
              <w:rPr>
                <w:noProof/>
                <w:webHidden/>
              </w:rPr>
            </w:r>
            <w:r>
              <w:rPr>
                <w:noProof/>
                <w:webHidden/>
              </w:rPr>
              <w:fldChar w:fldCharType="separate"/>
            </w:r>
            <w:r>
              <w:rPr>
                <w:noProof/>
                <w:webHidden/>
              </w:rPr>
              <w:t>2</w:t>
            </w:r>
            <w:r>
              <w:rPr>
                <w:noProof/>
                <w:webHidden/>
              </w:rPr>
              <w:fldChar w:fldCharType="end"/>
            </w:r>
          </w:hyperlink>
        </w:p>
        <w:p w:rsidR="0098562B" w:rsidRDefault="0098562B">
          <w:pPr>
            <w:pStyle w:val="TOC1"/>
            <w:tabs>
              <w:tab w:val="right" w:leader="dot" w:pos="9350"/>
            </w:tabs>
            <w:rPr>
              <w:rFonts w:eastAsiaTheme="minorEastAsia"/>
              <w:noProof/>
            </w:rPr>
          </w:pPr>
          <w:hyperlink w:anchor="_Toc229205756" w:history="1">
            <w:r w:rsidRPr="007D0D39">
              <w:rPr>
                <w:rStyle w:val="Hyperlink"/>
                <w:noProof/>
              </w:rPr>
              <w:t>Analysis of the Situation</w:t>
            </w:r>
            <w:r>
              <w:rPr>
                <w:noProof/>
                <w:webHidden/>
              </w:rPr>
              <w:tab/>
            </w:r>
            <w:r>
              <w:rPr>
                <w:noProof/>
                <w:webHidden/>
              </w:rPr>
              <w:fldChar w:fldCharType="begin"/>
            </w:r>
            <w:r>
              <w:rPr>
                <w:noProof/>
                <w:webHidden/>
              </w:rPr>
              <w:instrText xml:space="preserve"> PAGEREF _Toc229205756 \h </w:instrText>
            </w:r>
            <w:r>
              <w:rPr>
                <w:noProof/>
                <w:webHidden/>
              </w:rPr>
            </w:r>
            <w:r>
              <w:rPr>
                <w:noProof/>
                <w:webHidden/>
              </w:rPr>
              <w:fldChar w:fldCharType="separate"/>
            </w:r>
            <w:r>
              <w:rPr>
                <w:noProof/>
                <w:webHidden/>
              </w:rPr>
              <w:t>4</w:t>
            </w:r>
            <w:r>
              <w:rPr>
                <w:noProof/>
                <w:webHidden/>
              </w:rPr>
              <w:fldChar w:fldCharType="end"/>
            </w:r>
          </w:hyperlink>
        </w:p>
        <w:p w:rsidR="0098562B" w:rsidRDefault="0098562B">
          <w:pPr>
            <w:pStyle w:val="TOC1"/>
            <w:tabs>
              <w:tab w:val="right" w:leader="dot" w:pos="9350"/>
            </w:tabs>
            <w:rPr>
              <w:rFonts w:eastAsiaTheme="minorEastAsia"/>
              <w:noProof/>
            </w:rPr>
          </w:pPr>
          <w:hyperlink w:anchor="_Toc229205757" w:history="1">
            <w:r w:rsidRPr="007D0D39">
              <w:rPr>
                <w:rStyle w:val="Hyperlink"/>
                <w:noProof/>
              </w:rPr>
              <w:t>Technical Descriptions of Modeling Methods</w:t>
            </w:r>
            <w:r>
              <w:rPr>
                <w:noProof/>
                <w:webHidden/>
              </w:rPr>
              <w:tab/>
            </w:r>
            <w:r>
              <w:rPr>
                <w:noProof/>
                <w:webHidden/>
              </w:rPr>
              <w:fldChar w:fldCharType="begin"/>
            </w:r>
            <w:r>
              <w:rPr>
                <w:noProof/>
                <w:webHidden/>
              </w:rPr>
              <w:instrText xml:space="preserve"> PAGEREF _Toc229205757 \h </w:instrText>
            </w:r>
            <w:r>
              <w:rPr>
                <w:noProof/>
                <w:webHidden/>
              </w:rPr>
            </w:r>
            <w:r>
              <w:rPr>
                <w:noProof/>
                <w:webHidden/>
              </w:rPr>
              <w:fldChar w:fldCharType="separate"/>
            </w:r>
            <w:r>
              <w:rPr>
                <w:noProof/>
                <w:webHidden/>
              </w:rPr>
              <w:t>7</w:t>
            </w:r>
            <w:r>
              <w:rPr>
                <w:noProof/>
                <w:webHidden/>
              </w:rPr>
              <w:fldChar w:fldCharType="end"/>
            </w:r>
          </w:hyperlink>
        </w:p>
        <w:p w:rsidR="0098562B" w:rsidRDefault="0098562B">
          <w:pPr>
            <w:pStyle w:val="TOC2"/>
            <w:tabs>
              <w:tab w:val="right" w:leader="dot" w:pos="9350"/>
            </w:tabs>
            <w:rPr>
              <w:rFonts w:eastAsiaTheme="minorEastAsia"/>
              <w:noProof/>
            </w:rPr>
          </w:pPr>
          <w:hyperlink w:anchor="_Toc229205758" w:history="1">
            <w:r w:rsidRPr="007D0D39">
              <w:rPr>
                <w:rStyle w:val="Hyperlink"/>
                <w:noProof/>
              </w:rPr>
              <w:t>Clustering Self-Organizing Maps</w:t>
            </w:r>
            <w:r>
              <w:rPr>
                <w:noProof/>
                <w:webHidden/>
              </w:rPr>
              <w:tab/>
            </w:r>
            <w:r>
              <w:rPr>
                <w:noProof/>
                <w:webHidden/>
              </w:rPr>
              <w:fldChar w:fldCharType="begin"/>
            </w:r>
            <w:r>
              <w:rPr>
                <w:noProof/>
                <w:webHidden/>
              </w:rPr>
              <w:instrText xml:space="preserve"> PAGEREF _Toc229205758 \h </w:instrText>
            </w:r>
            <w:r>
              <w:rPr>
                <w:noProof/>
                <w:webHidden/>
              </w:rPr>
            </w:r>
            <w:r>
              <w:rPr>
                <w:noProof/>
                <w:webHidden/>
              </w:rPr>
              <w:fldChar w:fldCharType="separate"/>
            </w:r>
            <w:r>
              <w:rPr>
                <w:noProof/>
                <w:webHidden/>
              </w:rPr>
              <w:t>7</w:t>
            </w:r>
            <w:r>
              <w:rPr>
                <w:noProof/>
                <w:webHidden/>
              </w:rPr>
              <w:fldChar w:fldCharType="end"/>
            </w:r>
          </w:hyperlink>
        </w:p>
        <w:p w:rsidR="0098562B" w:rsidRDefault="0098562B">
          <w:pPr>
            <w:pStyle w:val="TOC2"/>
            <w:tabs>
              <w:tab w:val="right" w:leader="dot" w:pos="9350"/>
            </w:tabs>
            <w:rPr>
              <w:rFonts w:eastAsiaTheme="minorEastAsia"/>
              <w:noProof/>
            </w:rPr>
          </w:pPr>
          <w:hyperlink w:anchor="_Toc229205759" w:history="1">
            <w:r w:rsidRPr="007D0D39">
              <w:rPr>
                <w:rStyle w:val="Hyperlink"/>
                <w:noProof/>
              </w:rPr>
              <w:t>Data Envelopment Analysis</w:t>
            </w:r>
            <w:r>
              <w:rPr>
                <w:noProof/>
                <w:webHidden/>
              </w:rPr>
              <w:tab/>
            </w:r>
            <w:r>
              <w:rPr>
                <w:noProof/>
                <w:webHidden/>
              </w:rPr>
              <w:fldChar w:fldCharType="begin"/>
            </w:r>
            <w:r>
              <w:rPr>
                <w:noProof/>
                <w:webHidden/>
              </w:rPr>
              <w:instrText xml:space="preserve"> PAGEREF _Toc229205759 \h </w:instrText>
            </w:r>
            <w:r>
              <w:rPr>
                <w:noProof/>
                <w:webHidden/>
              </w:rPr>
            </w:r>
            <w:r>
              <w:rPr>
                <w:noProof/>
                <w:webHidden/>
              </w:rPr>
              <w:fldChar w:fldCharType="separate"/>
            </w:r>
            <w:r>
              <w:rPr>
                <w:noProof/>
                <w:webHidden/>
              </w:rPr>
              <w:t>10</w:t>
            </w:r>
            <w:r>
              <w:rPr>
                <w:noProof/>
                <w:webHidden/>
              </w:rPr>
              <w:fldChar w:fldCharType="end"/>
            </w:r>
          </w:hyperlink>
        </w:p>
        <w:p w:rsidR="0098562B" w:rsidRDefault="0098562B">
          <w:pPr>
            <w:pStyle w:val="TOC1"/>
            <w:tabs>
              <w:tab w:val="right" w:leader="dot" w:pos="9350"/>
            </w:tabs>
            <w:rPr>
              <w:rFonts w:eastAsiaTheme="minorEastAsia"/>
              <w:noProof/>
            </w:rPr>
          </w:pPr>
          <w:hyperlink w:anchor="_Toc229205760" w:history="1">
            <w:r w:rsidRPr="007D0D39">
              <w:rPr>
                <w:rStyle w:val="Hyperlink"/>
                <w:noProof/>
              </w:rPr>
              <w:t>Analysis and Managerial Interpretation of Data</w:t>
            </w:r>
            <w:r>
              <w:rPr>
                <w:noProof/>
                <w:webHidden/>
              </w:rPr>
              <w:tab/>
            </w:r>
            <w:r>
              <w:rPr>
                <w:noProof/>
                <w:webHidden/>
              </w:rPr>
              <w:fldChar w:fldCharType="begin"/>
            </w:r>
            <w:r>
              <w:rPr>
                <w:noProof/>
                <w:webHidden/>
              </w:rPr>
              <w:instrText xml:space="preserve"> PAGEREF _Toc229205760 \h </w:instrText>
            </w:r>
            <w:r>
              <w:rPr>
                <w:noProof/>
                <w:webHidden/>
              </w:rPr>
            </w:r>
            <w:r>
              <w:rPr>
                <w:noProof/>
                <w:webHidden/>
              </w:rPr>
              <w:fldChar w:fldCharType="separate"/>
            </w:r>
            <w:r>
              <w:rPr>
                <w:noProof/>
                <w:webHidden/>
              </w:rPr>
              <w:t>16</w:t>
            </w:r>
            <w:r>
              <w:rPr>
                <w:noProof/>
                <w:webHidden/>
              </w:rPr>
              <w:fldChar w:fldCharType="end"/>
            </w:r>
          </w:hyperlink>
        </w:p>
        <w:p w:rsidR="0098562B" w:rsidRDefault="0098562B">
          <w:pPr>
            <w:pStyle w:val="TOC2"/>
            <w:tabs>
              <w:tab w:val="right" w:leader="dot" w:pos="9350"/>
            </w:tabs>
            <w:rPr>
              <w:rFonts w:eastAsiaTheme="minorEastAsia"/>
              <w:noProof/>
            </w:rPr>
          </w:pPr>
          <w:hyperlink w:anchor="_Toc229205761" w:history="1">
            <w:r w:rsidRPr="007D0D39">
              <w:rPr>
                <w:rStyle w:val="Hyperlink"/>
                <w:noProof/>
              </w:rPr>
              <w:t>Clustering Self Organizing Maps</w:t>
            </w:r>
            <w:r>
              <w:rPr>
                <w:noProof/>
                <w:webHidden/>
              </w:rPr>
              <w:tab/>
            </w:r>
            <w:r>
              <w:rPr>
                <w:noProof/>
                <w:webHidden/>
              </w:rPr>
              <w:fldChar w:fldCharType="begin"/>
            </w:r>
            <w:r>
              <w:rPr>
                <w:noProof/>
                <w:webHidden/>
              </w:rPr>
              <w:instrText xml:space="preserve"> PAGEREF _Toc229205761 \h </w:instrText>
            </w:r>
            <w:r>
              <w:rPr>
                <w:noProof/>
                <w:webHidden/>
              </w:rPr>
            </w:r>
            <w:r>
              <w:rPr>
                <w:noProof/>
                <w:webHidden/>
              </w:rPr>
              <w:fldChar w:fldCharType="separate"/>
            </w:r>
            <w:r>
              <w:rPr>
                <w:noProof/>
                <w:webHidden/>
              </w:rPr>
              <w:t>16</w:t>
            </w:r>
            <w:r>
              <w:rPr>
                <w:noProof/>
                <w:webHidden/>
              </w:rPr>
              <w:fldChar w:fldCharType="end"/>
            </w:r>
          </w:hyperlink>
        </w:p>
        <w:p w:rsidR="0098562B" w:rsidRDefault="0098562B">
          <w:pPr>
            <w:pStyle w:val="TOC2"/>
            <w:tabs>
              <w:tab w:val="right" w:leader="dot" w:pos="9350"/>
            </w:tabs>
            <w:rPr>
              <w:rFonts w:eastAsiaTheme="minorEastAsia"/>
              <w:noProof/>
            </w:rPr>
          </w:pPr>
          <w:hyperlink w:anchor="_Toc229205762" w:history="1">
            <w:r w:rsidRPr="007D0D39">
              <w:rPr>
                <w:rStyle w:val="Hyperlink"/>
                <w:noProof/>
              </w:rPr>
              <w:t>Data Envelopment Analysis</w:t>
            </w:r>
            <w:r>
              <w:rPr>
                <w:noProof/>
                <w:webHidden/>
              </w:rPr>
              <w:tab/>
            </w:r>
            <w:r>
              <w:rPr>
                <w:noProof/>
                <w:webHidden/>
              </w:rPr>
              <w:fldChar w:fldCharType="begin"/>
            </w:r>
            <w:r>
              <w:rPr>
                <w:noProof/>
                <w:webHidden/>
              </w:rPr>
              <w:instrText xml:space="preserve"> PAGEREF _Toc229205762 \h </w:instrText>
            </w:r>
            <w:r>
              <w:rPr>
                <w:noProof/>
                <w:webHidden/>
              </w:rPr>
            </w:r>
            <w:r>
              <w:rPr>
                <w:noProof/>
                <w:webHidden/>
              </w:rPr>
              <w:fldChar w:fldCharType="separate"/>
            </w:r>
            <w:r>
              <w:rPr>
                <w:noProof/>
                <w:webHidden/>
              </w:rPr>
              <w:t>18</w:t>
            </w:r>
            <w:r>
              <w:rPr>
                <w:noProof/>
                <w:webHidden/>
              </w:rPr>
              <w:fldChar w:fldCharType="end"/>
            </w:r>
          </w:hyperlink>
        </w:p>
        <w:p w:rsidR="0098562B" w:rsidRDefault="0098562B">
          <w:pPr>
            <w:pStyle w:val="TOC2"/>
            <w:tabs>
              <w:tab w:val="right" w:leader="dot" w:pos="9350"/>
            </w:tabs>
            <w:rPr>
              <w:rFonts w:eastAsiaTheme="minorEastAsia"/>
              <w:noProof/>
            </w:rPr>
          </w:pPr>
          <w:hyperlink w:anchor="_Toc229205763" w:history="1">
            <w:r w:rsidRPr="007D0D39">
              <w:rPr>
                <w:rStyle w:val="Hyperlink"/>
                <w:noProof/>
              </w:rPr>
              <w:t>Comparison of DEA and Clustering Models</w:t>
            </w:r>
            <w:r>
              <w:rPr>
                <w:noProof/>
                <w:webHidden/>
              </w:rPr>
              <w:tab/>
            </w:r>
            <w:r>
              <w:rPr>
                <w:noProof/>
                <w:webHidden/>
              </w:rPr>
              <w:fldChar w:fldCharType="begin"/>
            </w:r>
            <w:r>
              <w:rPr>
                <w:noProof/>
                <w:webHidden/>
              </w:rPr>
              <w:instrText xml:space="preserve"> PAGEREF _Toc229205763 \h </w:instrText>
            </w:r>
            <w:r>
              <w:rPr>
                <w:noProof/>
                <w:webHidden/>
              </w:rPr>
            </w:r>
            <w:r>
              <w:rPr>
                <w:noProof/>
                <w:webHidden/>
              </w:rPr>
              <w:fldChar w:fldCharType="separate"/>
            </w:r>
            <w:r>
              <w:rPr>
                <w:noProof/>
                <w:webHidden/>
              </w:rPr>
              <w:t>19</w:t>
            </w:r>
            <w:r>
              <w:rPr>
                <w:noProof/>
                <w:webHidden/>
              </w:rPr>
              <w:fldChar w:fldCharType="end"/>
            </w:r>
          </w:hyperlink>
        </w:p>
        <w:p w:rsidR="0098562B" w:rsidRDefault="0098562B">
          <w:pPr>
            <w:pStyle w:val="TOC2"/>
            <w:tabs>
              <w:tab w:val="right" w:leader="dot" w:pos="9350"/>
            </w:tabs>
            <w:rPr>
              <w:rFonts w:eastAsiaTheme="minorEastAsia"/>
              <w:noProof/>
            </w:rPr>
          </w:pPr>
          <w:hyperlink w:anchor="_Toc229205764" w:history="1">
            <w:r w:rsidRPr="007D0D39">
              <w:rPr>
                <w:rStyle w:val="Hyperlink"/>
                <w:noProof/>
              </w:rPr>
              <w:t>Multiple Regression Analysis</w:t>
            </w:r>
            <w:r>
              <w:rPr>
                <w:noProof/>
                <w:webHidden/>
              </w:rPr>
              <w:tab/>
            </w:r>
            <w:r>
              <w:rPr>
                <w:noProof/>
                <w:webHidden/>
              </w:rPr>
              <w:fldChar w:fldCharType="begin"/>
            </w:r>
            <w:r>
              <w:rPr>
                <w:noProof/>
                <w:webHidden/>
              </w:rPr>
              <w:instrText xml:space="preserve"> PAGEREF _Toc229205764 \h </w:instrText>
            </w:r>
            <w:r>
              <w:rPr>
                <w:noProof/>
                <w:webHidden/>
              </w:rPr>
            </w:r>
            <w:r>
              <w:rPr>
                <w:noProof/>
                <w:webHidden/>
              </w:rPr>
              <w:fldChar w:fldCharType="separate"/>
            </w:r>
            <w:r>
              <w:rPr>
                <w:noProof/>
                <w:webHidden/>
              </w:rPr>
              <w:t>21</w:t>
            </w:r>
            <w:r>
              <w:rPr>
                <w:noProof/>
                <w:webHidden/>
              </w:rPr>
              <w:fldChar w:fldCharType="end"/>
            </w:r>
          </w:hyperlink>
        </w:p>
        <w:p w:rsidR="0098562B" w:rsidRDefault="0098562B">
          <w:pPr>
            <w:pStyle w:val="TOC1"/>
            <w:tabs>
              <w:tab w:val="right" w:leader="dot" w:pos="9350"/>
            </w:tabs>
            <w:rPr>
              <w:rFonts w:eastAsiaTheme="minorEastAsia"/>
              <w:noProof/>
            </w:rPr>
          </w:pPr>
          <w:hyperlink w:anchor="_Toc229205765" w:history="1">
            <w:r w:rsidRPr="007D0D39">
              <w:rPr>
                <w:rStyle w:val="Hyperlink"/>
                <w:noProof/>
              </w:rPr>
              <w:t>Conclusion and Critique</w:t>
            </w:r>
            <w:r>
              <w:rPr>
                <w:noProof/>
                <w:webHidden/>
              </w:rPr>
              <w:tab/>
            </w:r>
            <w:r>
              <w:rPr>
                <w:noProof/>
                <w:webHidden/>
              </w:rPr>
              <w:fldChar w:fldCharType="begin"/>
            </w:r>
            <w:r>
              <w:rPr>
                <w:noProof/>
                <w:webHidden/>
              </w:rPr>
              <w:instrText xml:space="preserve"> PAGEREF _Toc229205765 \h </w:instrText>
            </w:r>
            <w:r>
              <w:rPr>
                <w:noProof/>
                <w:webHidden/>
              </w:rPr>
            </w:r>
            <w:r>
              <w:rPr>
                <w:noProof/>
                <w:webHidden/>
              </w:rPr>
              <w:fldChar w:fldCharType="separate"/>
            </w:r>
            <w:r>
              <w:rPr>
                <w:noProof/>
                <w:webHidden/>
              </w:rPr>
              <w:t>25</w:t>
            </w:r>
            <w:r>
              <w:rPr>
                <w:noProof/>
                <w:webHidden/>
              </w:rPr>
              <w:fldChar w:fldCharType="end"/>
            </w:r>
          </w:hyperlink>
        </w:p>
        <w:p w:rsidR="0098562B" w:rsidRDefault="0098562B">
          <w:pPr>
            <w:pStyle w:val="TOC1"/>
            <w:tabs>
              <w:tab w:val="right" w:leader="dot" w:pos="9350"/>
            </w:tabs>
            <w:rPr>
              <w:rFonts w:eastAsiaTheme="minorEastAsia"/>
              <w:noProof/>
            </w:rPr>
          </w:pPr>
          <w:hyperlink w:anchor="_Toc229205766" w:history="1">
            <w:r w:rsidRPr="007D0D39">
              <w:rPr>
                <w:rStyle w:val="Hyperlink"/>
                <w:noProof/>
              </w:rPr>
              <w:t>Works Cited</w:t>
            </w:r>
            <w:r>
              <w:rPr>
                <w:noProof/>
                <w:webHidden/>
              </w:rPr>
              <w:tab/>
            </w:r>
            <w:r>
              <w:rPr>
                <w:noProof/>
                <w:webHidden/>
              </w:rPr>
              <w:fldChar w:fldCharType="begin"/>
            </w:r>
            <w:r>
              <w:rPr>
                <w:noProof/>
                <w:webHidden/>
              </w:rPr>
              <w:instrText xml:space="preserve"> PAGEREF _Toc229205766 \h </w:instrText>
            </w:r>
            <w:r>
              <w:rPr>
                <w:noProof/>
                <w:webHidden/>
              </w:rPr>
            </w:r>
            <w:r>
              <w:rPr>
                <w:noProof/>
                <w:webHidden/>
              </w:rPr>
              <w:fldChar w:fldCharType="separate"/>
            </w:r>
            <w:r>
              <w:rPr>
                <w:noProof/>
                <w:webHidden/>
              </w:rPr>
              <w:t>27</w:t>
            </w:r>
            <w:r>
              <w:rPr>
                <w:noProof/>
                <w:webHidden/>
              </w:rPr>
              <w:fldChar w:fldCharType="end"/>
            </w:r>
          </w:hyperlink>
        </w:p>
        <w:p w:rsidR="0098562B" w:rsidRDefault="0098562B">
          <w:pPr>
            <w:pStyle w:val="TOC1"/>
            <w:tabs>
              <w:tab w:val="right" w:leader="dot" w:pos="9350"/>
            </w:tabs>
            <w:rPr>
              <w:rFonts w:eastAsiaTheme="minorEastAsia"/>
              <w:noProof/>
            </w:rPr>
          </w:pPr>
          <w:hyperlink w:anchor="_Toc229205767" w:history="1">
            <w:r w:rsidRPr="007D0D39">
              <w:rPr>
                <w:rStyle w:val="Hyperlink"/>
                <w:noProof/>
              </w:rPr>
              <w:t>Appendix A: Self Organizing Map Software Documentation</w:t>
            </w:r>
            <w:r>
              <w:rPr>
                <w:noProof/>
                <w:webHidden/>
              </w:rPr>
              <w:tab/>
            </w:r>
            <w:r>
              <w:rPr>
                <w:noProof/>
                <w:webHidden/>
              </w:rPr>
              <w:fldChar w:fldCharType="begin"/>
            </w:r>
            <w:r>
              <w:rPr>
                <w:noProof/>
                <w:webHidden/>
              </w:rPr>
              <w:instrText xml:space="preserve"> PAGEREF _Toc229205767 \h </w:instrText>
            </w:r>
            <w:r>
              <w:rPr>
                <w:noProof/>
                <w:webHidden/>
              </w:rPr>
            </w:r>
            <w:r>
              <w:rPr>
                <w:noProof/>
                <w:webHidden/>
              </w:rPr>
              <w:fldChar w:fldCharType="separate"/>
            </w:r>
            <w:r>
              <w:rPr>
                <w:noProof/>
                <w:webHidden/>
              </w:rPr>
              <w:t>29</w:t>
            </w:r>
            <w:r>
              <w:rPr>
                <w:noProof/>
                <w:webHidden/>
              </w:rPr>
              <w:fldChar w:fldCharType="end"/>
            </w:r>
          </w:hyperlink>
        </w:p>
        <w:p w:rsidR="0098562B" w:rsidRDefault="0098562B">
          <w:pPr>
            <w:pStyle w:val="TOC1"/>
            <w:tabs>
              <w:tab w:val="right" w:leader="dot" w:pos="9350"/>
            </w:tabs>
            <w:rPr>
              <w:rFonts w:eastAsiaTheme="minorEastAsia"/>
              <w:noProof/>
            </w:rPr>
          </w:pPr>
          <w:hyperlink w:anchor="_Toc229205768" w:history="1">
            <w:r w:rsidRPr="007D0D39">
              <w:rPr>
                <w:rStyle w:val="Hyperlink"/>
                <w:noProof/>
              </w:rPr>
              <w:t>Appendix B: Clustering Data Set</w:t>
            </w:r>
            <w:r>
              <w:rPr>
                <w:noProof/>
                <w:webHidden/>
              </w:rPr>
              <w:tab/>
            </w:r>
            <w:r>
              <w:rPr>
                <w:noProof/>
                <w:webHidden/>
              </w:rPr>
              <w:fldChar w:fldCharType="begin"/>
            </w:r>
            <w:r>
              <w:rPr>
                <w:noProof/>
                <w:webHidden/>
              </w:rPr>
              <w:instrText xml:space="preserve"> PAGEREF _Toc229205768 \h </w:instrText>
            </w:r>
            <w:r>
              <w:rPr>
                <w:noProof/>
                <w:webHidden/>
              </w:rPr>
            </w:r>
            <w:r>
              <w:rPr>
                <w:noProof/>
                <w:webHidden/>
              </w:rPr>
              <w:fldChar w:fldCharType="separate"/>
            </w:r>
            <w:r>
              <w:rPr>
                <w:noProof/>
                <w:webHidden/>
              </w:rPr>
              <w:t>31</w:t>
            </w:r>
            <w:r>
              <w:rPr>
                <w:noProof/>
                <w:webHidden/>
              </w:rPr>
              <w:fldChar w:fldCharType="end"/>
            </w:r>
          </w:hyperlink>
        </w:p>
        <w:p w:rsidR="0098562B" w:rsidRDefault="0098562B">
          <w:pPr>
            <w:pStyle w:val="TOC1"/>
            <w:tabs>
              <w:tab w:val="right" w:leader="dot" w:pos="9350"/>
            </w:tabs>
            <w:rPr>
              <w:rFonts w:eastAsiaTheme="minorEastAsia"/>
              <w:noProof/>
            </w:rPr>
          </w:pPr>
          <w:hyperlink w:anchor="_Toc229205769" w:history="1">
            <w:r w:rsidRPr="007D0D39">
              <w:rPr>
                <w:rStyle w:val="Hyperlink"/>
                <w:noProof/>
              </w:rPr>
              <w:t>Appendix C: DEA Pioneer Documentation</w:t>
            </w:r>
            <w:r>
              <w:rPr>
                <w:noProof/>
                <w:webHidden/>
              </w:rPr>
              <w:tab/>
            </w:r>
            <w:r>
              <w:rPr>
                <w:noProof/>
                <w:webHidden/>
              </w:rPr>
              <w:fldChar w:fldCharType="begin"/>
            </w:r>
            <w:r>
              <w:rPr>
                <w:noProof/>
                <w:webHidden/>
              </w:rPr>
              <w:instrText xml:space="preserve"> PAGEREF _Toc229205769 \h </w:instrText>
            </w:r>
            <w:r>
              <w:rPr>
                <w:noProof/>
                <w:webHidden/>
              </w:rPr>
            </w:r>
            <w:r>
              <w:rPr>
                <w:noProof/>
                <w:webHidden/>
              </w:rPr>
              <w:fldChar w:fldCharType="separate"/>
            </w:r>
            <w:r>
              <w:rPr>
                <w:noProof/>
                <w:webHidden/>
              </w:rPr>
              <w:t>35</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0" w:history="1">
            <w:r w:rsidRPr="007D0D39">
              <w:rPr>
                <w:rStyle w:val="Hyperlink"/>
                <w:noProof/>
              </w:rPr>
              <w:t>Appendix D: DEA Input Chart</w:t>
            </w:r>
            <w:r>
              <w:rPr>
                <w:noProof/>
                <w:webHidden/>
              </w:rPr>
              <w:tab/>
            </w:r>
            <w:r>
              <w:rPr>
                <w:noProof/>
                <w:webHidden/>
              </w:rPr>
              <w:fldChar w:fldCharType="begin"/>
            </w:r>
            <w:r>
              <w:rPr>
                <w:noProof/>
                <w:webHidden/>
              </w:rPr>
              <w:instrText xml:space="preserve"> PAGEREF _Toc229205770 \h </w:instrText>
            </w:r>
            <w:r>
              <w:rPr>
                <w:noProof/>
                <w:webHidden/>
              </w:rPr>
            </w:r>
            <w:r>
              <w:rPr>
                <w:noProof/>
                <w:webHidden/>
              </w:rPr>
              <w:fldChar w:fldCharType="separate"/>
            </w:r>
            <w:r>
              <w:rPr>
                <w:noProof/>
                <w:webHidden/>
              </w:rPr>
              <w:t>62</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1" w:history="1">
            <w:r w:rsidRPr="007D0D39">
              <w:rPr>
                <w:rStyle w:val="Hyperlink"/>
                <w:noProof/>
              </w:rPr>
              <w:t>Appendix E: DEA Model with 8 Inputs</w:t>
            </w:r>
            <w:r>
              <w:rPr>
                <w:noProof/>
                <w:webHidden/>
              </w:rPr>
              <w:tab/>
            </w:r>
            <w:r>
              <w:rPr>
                <w:noProof/>
                <w:webHidden/>
              </w:rPr>
              <w:fldChar w:fldCharType="begin"/>
            </w:r>
            <w:r>
              <w:rPr>
                <w:noProof/>
                <w:webHidden/>
              </w:rPr>
              <w:instrText xml:space="preserve"> PAGEREF _Toc229205771 \h </w:instrText>
            </w:r>
            <w:r>
              <w:rPr>
                <w:noProof/>
                <w:webHidden/>
              </w:rPr>
            </w:r>
            <w:r>
              <w:rPr>
                <w:noProof/>
                <w:webHidden/>
              </w:rPr>
              <w:fldChar w:fldCharType="separate"/>
            </w:r>
            <w:r>
              <w:rPr>
                <w:noProof/>
                <w:webHidden/>
              </w:rPr>
              <w:t>65</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2" w:history="1">
            <w:r w:rsidRPr="007D0D39">
              <w:rPr>
                <w:rStyle w:val="Hyperlink"/>
                <w:noProof/>
              </w:rPr>
              <w:t>Appendix F: DEA Model Output</w:t>
            </w:r>
            <w:r>
              <w:rPr>
                <w:noProof/>
                <w:webHidden/>
              </w:rPr>
              <w:tab/>
            </w:r>
            <w:r>
              <w:rPr>
                <w:noProof/>
                <w:webHidden/>
              </w:rPr>
              <w:fldChar w:fldCharType="begin"/>
            </w:r>
            <w:r>
              <w:rPr>
                <w:noProof/>
                <w:webHidden/>
              </w:rPr>
              <w:instrText xml:space="preserve"> PAGEREF _Toc229205772 \h </w:instrText>
            </w:r>
            <w:r>
              <w:rPr>
                <w:noProof/>
                <w:webHidden/>
              </w:rPr>
            </w:r>
            <w:r>
              <w:rPr>
                <w:noProof/>
                <w:webHidden/>
              </w:rPr>
              <w:fldChar w:fldCharType="separate"/>
            </w:r>
            <w:r>
              <w:rPr>
                <w:noProof/>
                <w:webHidden/>
              </w:rPr>
              <w:t>71</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3" w:history="1">
            <w:r w:rsidRPr="007D0D39">
              <w:rPr>
                <w:rStyle w:val="Hyperlink"/>
                <w:noProof/>
              </w:rPr>
              <w:t>Appendix G: DEA Ranking Model Inputs</w:t>
            </w:r>
            <w:r>
              <w:rPr>
                <w:noProof/>
                <w:webHidden/>
              </w:rPr>
              <w:tab/>
            </w:r>
            <w:r>
              <w:rPr>
                <w:noProof/>
                <w:webHidden/>
              </w:rPr>
              <w:fldChar w:fldCharType="begin"/>
            </w:r>
            <w:r>
              <w:rPr>
                <w:noProof/>
                <w:webHidden/>
              </w:rPr>
              <w:instrText xml:space="preserve"> PAGEREF _Toc229205773 \h </w:instrText>
            </w:r>
            <w:r>
              <w:rPr>
                <w:noProof/>
                <w:webHidden/>
              </w:rPr>
            </w:r>
            <w:r>
              <w:rPr>
                <w:noProof/>
                <w:webHidden/>
              </w:rPr>
              <w:fldChar w:fldCharType="separate"/>
            </w:r>
            <w:r>
              <w:rPr>
                <w:noProof/>
                <w:webHidden/>
              </w:rPr>
              <w:t>82</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4" w:history="1">
            <w:r w:rsidRPr="007D0D39">
              <w:rPr>
                <w:rStyle w:val="Hyperlink"/>
                <w:noProof/>
              </w:rPr>
              <w:t>Appendix H: DEA Ranking Model Output</w:t>
            </w:r>
            <w:r>
              <w:rPr>
                <w:noProof/>
                <w:webHidden/>
              </w:rPr>
              <w:tab/>
            </w:r>
            <w:r>
              <w:rPr>
                <w:noProof/>
                <w:webHidden/>
              </w:rPr>
              <w:fldChar w:fldCharType="begin"/>
            </w:r>
            <w:r>
              <w:rPr>
                <w:noProof/>
                <w:webHidden/>
              </w:rPr>
              <w:instrText xml:space="preserve"> PAGEREF _Toc229205774 \h </w:instrText>
            </w:r>
            <w:r>
              <w:rPr>
                <w:noProof/>
                <w:webHidden/>
              </w:rPr>
            </w:r>
            <w:r>
              <w:rPr>
                <w:noProof/>
                <w:webHidden/>
              </w:rPr>
              <w:fldChar w:fldCharType="separate"/>
            </w:r>
            <w:r>
              <w:rPr>
                <w:noProof/>
                <w:webHidden/>
              </w:rPr>
              <w:t>89</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5" w:history="1">
            <w:r w:rsidRPr="007D0D39">
              <w:rPr>
                <w:rStyle w:val="Hyperlink"/>
                <w:noProof/>
              </w:rPr>
              <w:t>Appendix I: Clusters of Countries</w:t>
            </w:r>
            <w:r>
              <w:rPr>
                <w:noProof/>
                <w:webHidden/>
              </w:rPr>
              <w:tab/>
            </w:r>
            <w:r>
              <w:rPr>
                <w:noProof/>
                <w:webHidden/>
              </w:rPr>
              <w:fldChar w:fldCharType="begin"/>
            </w:r>
            <w:r>
              <w:rPr>
                <w:noProof/>
                <w:webHidden/>
              </w:rPr>
              <w:instrText xml:space="preserve"> PAGEREF _Toc229205775 \h </w:instrText>
            </w:r>
            <w:r>
              <w:rPr>
                <w:noProof/>
                <w:webHidden/>
              </w:rPr>
            </w:r>
            <w:r>
              <w:rPr>
                <w:noProof/>
                <w:webHidden/>
              </w:rPr>
              <w:fldChar w:fldCharType="separate"/>
            </w:r>
            <w:r>
              <w:rPr>
                <w:noProof/>
                <w:webHidden/>
              </w:rPr>
              <w:t>95</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6" w:history="1">
            <w:r w:rsidRPr="007D0D39">
              <w:rPr>
                <w:rStyle w:val="Hyperlink"/>
                <w:noProof/>
              </w:rPr>
              <w:t>Appendix J: Comparison Analysis Graphs for Clusters</w:t>
            </w:r>
            <w:r>
              <w:rPr>
                <w:noProof/>
                <w:webHidden/>
              </w:rPr>
              <w:tab/>
            </w:r>
            <w:r>
              <w:rPr>
                <w:noProof/>
                <w:webHidden/>
              </w:rPr>
              <w:fldChar w:fldCharType="begin"/>
            </w:r>
            <w:r>
              <w:rPr>
                <w:noProof/>
                <w:webHidden/>
              </w:rPr>
              <w:instrText xml:space="preserve"> PAGEREF _Toc229205776 \h </w:instrText>
            </w:r>
            <w:r>
              <w:rPr>
                <w:noProof/>
                <w:webHidden/>
              </w:rPr>
            </w:r>
            <w:r>
              <w:rPr>
                <w:noProof/>
                <w:webHidden/>
              </w:rPr>
              <w:fldChar w:fldCharType="separate"/>
            </w:r>
            <w:r>
              <w:rPr>
                <w:noProof/>
                <w:webHidden/>
              </w:rPr>
              <w:t>97</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7" w:history="1">
            <w:r w:rsidRPr="007D0D39">
              <w:rPr>
                <w:rStyle w:val="Hyperlink"/>
                <w:noProof/>
              </w:rPr>
              <w:t>Appendix K: DEA Countries and Levels</w:t>
            </w:r>
            <w:r>
              <w:rPr>
                <w:noProof/>
                <w:webHidden/>
              </w:rPr>
              <w:tab/>
            </w:r>
            <w:r>
              <w:rPr>
                <w:noProof/>
                <w:webHidden/>
              </w:rPr>
              <w:fldChar w:fldCharType="begin"/>
            </w:r>
            <w:r>
              <w:rPr>
                <w:noProof/>
                <w:webHidden/>
              </w:rPr>
              <w:instrText xml:space="preserve"> PAGEREF _Toc229205777 \h </w:instrText>
            </w:r>
            <w:r>
              <w:rPr>
                <w:noProof/>
                <w:webHidden/>
              </w:rPr>
            </w:r>
            <w:r>
              <w:rPr>
                <w:noProof/>
                <w:webHidden/>
              </w:rPr>
              <w:fldChar w:fldCharType="separate"/>
            </w:r>
            <w:r>
              <w:rPr>
                <w:noProof/>
                <w:webHidden/>
              </w:rPr>
              <w:t>103</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8" w:history="1">
            <w:r w:rsidRPr="007D0D39">
              <w:rPr>
                <w:rStyle w:val="Hyperlink"/>
                <w:noProof/>
              </w:rPr>
              <w:t>Appendix L: DEA Country Ranking</w:t>
            </w:r>
            <w:r>
              <w:rPr>
                <w:noProof/>
                <w:webHidden/>
              </w:rPr>
              <w:tab/>
            </w:r>
            <w:r>
              <w:rPr>
                <w:noProof/>
                <w:webHidden/>
              </w:rPr>
              <w:fldChar w:fldCharType="begin"/>
            </w:r>
            <w:r>
              <w:rPr>
                <w:noProof/>
                <w:webHidden/>
              </w:rPr>
              <w:instrText xml:space="preserve"> PAGEREF _Toc229205778 \h </w:instrText>
            </w:r>
            <w:r>
              <w:rPr>
                <w:noProof/>
                <w:webHidden/>
              </w:rPr>
            </w:r>
            <w:r>
              <w:rPr>
                <w:noProof/>
                <w:webHidden/>
              </w:rPr>
              <w:fldChar w:fldCharType="separate"/>
            </w:r>
            <w:r>
              <w:rPr>
                <w:noProof/>
                <w:webHidden/>
              </w:rPr>
              <w:t>107</w:t>
            </w:r>
            <w:r>
              <w:rPr>
                <w:noProof/>
                <w:webHidden/>
              </w:rPr>
              <w:fldChar w:fldCharType="end"/>
            </w:r>
          </w:hyperlink>
        </w:p>
        <w:p w:rsidR="0098562B" w:rsidRDefault="0098562B">
          <w:pPr>
            <w:pStyle w:val="TOC1"/>
            <w:tabs>
              <w:tab w:val="right" w:leader="dot" w:pos="9350"/>
            </w:tabs>
            <w:rPr>
              <w:rFonts w:eastAsiaTheme="minorEastAsia"/>
              <w:noProof/>
            </w:rPr>
          </w:pPr>
          <w:hyperlink w:anchor="_Toc229205779" w:history="1">
            <w:r w:rsidRPr="007D0D39">
              <w:rPr>
                <w:rStyle w:val="Hyperlink"/>
                <w:noProof/>
              </w:rPr>
              <w:t>Appendix M: Multiple Regression Analysis Graphs</w:t>
            </w:r>
            <w:r>
              <w:rPr>
                <w:noProof/>
                <w:webHidden/>
              </w:rPr>
              <w:tab/>
            </w:r>
            <w:r>
              <w:rPr>
                <w:noProof/>
                <w:webHidden/>
              </w:rPr>
              <w:fldChar w:fldCharType="begin"/>
            </w:r>
            <w:r>
              <w:rPr>
                <w:noProof/>
                <w:webHidden/>
              </w:rPr>
              <w:instrText xml:space="preserve"> PAGEREF _Toc229205779 \h </w:instrText>
            </w:r>
            <w:r>
              <w:rPr>
                <w:noProof/>
                <w:webHidden/>
              </w:rPr>
            </w:r>
            <w:r>
              <w:rPr>
                <w:noProof/>
                <w:webHidden/>
              </w:rPr>
              <w:fldChar w:fldCharType="separate"/>
            </w:r>
            <w:r>
              <w:rPr>
                <w:noProof/>
                <w:webHidden/>
              </w:rPr>
              <w:t>110</w:t>
            </w:r>
            <w:r>
              <w:rPr>
                <w:noProof/>
                <w:webHidden/>
              </w:rPr>
              <w:fldChar w:fldCharType="end"/>
            </w:r>
          </w:hyperlink>
        </w:p>
        <w:p w:rsidR="0098562B" w:rsidRDefault="0098562B">
          <w:pPr>
            <w:pStyle w:val="TOC1"/>
            <w:tabs>
              <w:tab w:val="right" w:leader="dot" w:pos="9350"/>
            </w:tabs>
            <w:rPr>
              <w:rFonts w:eastAsiaTheme="minorEastAsia"/>
              <w:noProof/>
            </w:rPr>
          </w:pPr>
          <w:hyperlink w:anchor="_Toc229205780" w:history="1">
            <w:r w:rsidRPr="007D0D39">
              <w:rPr>
                <w:rStyle w:val="Hyperlink"/>
                <w:noProof/>
              </w:rPr>
              <w:t>Appendix N: Correlational Values of Modeling Variables</w:t>
            </w:r>
            <w:r>
              <w:rPr>
                <w:noProof/>
                <w:webHidden/>
              </w:rPr>
              <w:tab/>
            </w:r>
            <w:r>
              <w:rPr>
                <w:noProof/>
                <w:webHidden/>
              </w:rPr>
              <w:fldChar w:fldCharType="begin"/>
            </w:r>
            <w:r>
              <w:rPr>
                <w:noProof/>
                <w:webHidden/>
              </w:rPr>
              <w:instrText xml:space="preserve"> PAGEREF _Toc229205780 \h </w:instrText>
            </w:r>
            <w:r>
              <w:rPr>
                <w:noProof/>
                <w:webHidden/>
              </w:rPr>
            </w:r>
            <w:r>
              <w:rPr>
                <w:noProof/>
                <w:webHidden/>
              </w:rPr>
              <w:fldChar w:fldCharType="separate"/>
            </w:r>
            <w:r>
              <w:rPr>
                <w:noProof/>
                <w:webHidden/>
              </w:rPr>
              <w:t>111</w:t>
            </w:r>
            <w:r>
              <w:rPr>
                <w:noProof/>
                <w:webHidden/>
              </w:rPr>
              <w:fldChar w:fldCharType="end"/>
            </w:r>
          </w:hyperlink>
        </w:p>
        <w:p w:rsidR="0098562B" w:rsidRDefault="0098562B">
          <w:pPr>
            <w:pStyle w:val="TOC1"/>
            <w:tabs>
              <w:tab w:val="right" w:leader="dot" w:pos="9350"/>
            </w:tabs>
            <w:rPr>
              <w:rFonts w:eastAsiaTheme="minorEastAsia"/>
              <w:noProof/>
            </w:rPr>
          </w:pPr>
          <w:hyperlink w:anchor="_Toc229205781" w:history="1">
            <w:r w:rsidRPr="007D0D39">
              <w:rPr>
                <w:rStyle w:val="Hyperlink"/>
                <w:noProof/>
              </w:rPr>
              <w:t>Appendix O: Scatter Plot Comparison Graphs for Modeling Variables vs. GDP per Capita</w:t>
            </w:r>
            <w:r>
              <w:rPr>
                <w:noProof/>
                <w:webHidden/>
              </w:rPr>
              <w:tab/>
            </w:r>
            <w:r>
              <w:rPr>
                <w:noProof/>
                <w:webHidden/>
              </w:rPr>
              <w:fldChar w:fldCharType="begin"/>
            </w:r>
            <w:r>
              <w:rPr>
                <w:noProof/>
                <w:webHidden/>
              </w:rPr>
              <w:instrText xml:space="preserve"> PAGEREF _Toc229205781 \h </w:instrText>
            </w:r>
            <w:r>
              <w:rPr>
                <w:noProof/>
                <w:webHidden/>
              </w:rPr>
            </w:r>
            <w:r>
              <w:rPr>
                <w:noProof/>
                <w:webHidden/>
              </w:rPr>
              <w:fldChar w:fldCharType="separate"/>
            </w:r>
            <w:r>
              <w:rPr>
                <w:noProof/>
                <w:webHidden/>
              </w:rPr>
              <w:t>112</w:t>
            </w:r>
            <w:r>
              <w:rPr>
                <w:noProof/>
                <w:webHidden/>
              </w:rPr>
              <w:fldChar w:fldCharType="end"/>
            </w:r>
          </w:hyperlink>
        </w:p>
        <w:p w:rsidR="00737C5F" w:rsidRDefault="00964196">
          <w:r>
            <w:fldChar w:fldCharType="end"/>
          </w:r>
        </w:p>
      </w:sdtContent>
    </w:sdt>
    <w:p w:rsidR="00737C5F" w:rsidRDefault="000325DA">
      <w:pPr>
        <w:sectPr w:rsidR="00737C5F" w:rsidSect="000325DA">
          <w:footerReference w:type="default" r:id="rId11"/>
          <w:footerReference w:type="first" r:id="rId12"/>
          <w:pgSz w:w="12240" w:h="15840"/>
          <w:pgMar w:top="1440" w:right="1440" w:bottom="1440" w:left="1440" w:header="720" w:footer="720" w:gutter="0"/>
          <w:cols w:space="720"/>
          <w:titlePg/>
          <w:docGrid w:linePitch="360"/>
        </w:sectPr>
      </w:pPr>
      <w:r>
        <w:br w:type="page"/>
      </w:r>
    </w:p>
    <w:p w:rsidR="0026696E" w:rsidRPr="002F4618" w:rsidRDefault="0026696E" w:rsidP="0026696E">
      <w:pPr>
        <w:pStyle w:val="Heading1"/>
        <w:rPr>
          <w:szCs w:val="24"/>
        </w:rPr>
      </w:pPr>
      <w:bookmarkStart w:id="0" w:name="_Toc229205754"/>
      <w:r w:rsidRPr="002F4618">
        <w:rPr>
          <w:szCs w:val="24"/>
        </w:rPr>
        <w:lastRenderedPageBreak/>
        <w:t>Management Summary</w:t>
      </w:r>
      <w:bookmarkEnd w:id="0"/>
    </w:p>
    <w:p w:rsidR="0026696E" w:rsidRPr="002F4618" w:rsidRDefault="0026696E" w:rsidP="0026696E">
      <w:pPr>
        <w:spacing w:after="0" w:line="480" w:lineRule="auto"/>
        <w:rPr>
          <w:sz w:val="24"/>
          <w:szCs w:val="24"/>
        </w:rPr>
      </w:pPr>
      <w:r w:rsidRPr="002F4618">
        <w:rPr>
          <w:sz w:val="24"/>
          <w:szCs w:val="24"/>
        </w:rPr>
        <w:tab/>
        <w:t>In the present global economic state, finding ways to improve a nation’s economy is vital to government leaders. The problem presented to us was to study various political institutions and policies of the world’s nations and determine which measures, if any, are accurate predictors of economic health and growth. In particular, we were interested in the effect that measures of free trade would have upon the economy.</w:t>
      </w:r>
    </w:p>
    <w:p w:rsidR="0026696E" w:rsidRPr="002F4618" w:rsidRDefault="0026696E" w:rsidP="0026696E">
      <w:pPr>
        <w:spacing w:after="0" w:line="480" w:lineRule="auto"/>
        <w:rPr>
          <w:sz w:val="24"/>
          <w:szCs w:val="24"/>
        </w:rPr>
      </w:pPr>
      <w:r w:rsidRPr="002F4618">
        <w:rPr>
          <w:sz w:val="24"/>
          <w:szCs w:val="24"/>
        </w:rPr>
        <w:tab/>
        <w:t>We used two modeling methods, Neural Network Clustering and Data Envelopment Analysis to classify and study 126 of the world’s nations. Specifically self organizing maps were used for clustering. We used eight individual data variables in our models and analyzed these eight variables with multiple regression to determine statistical significance to the models.</w:t>
      </w:r>
    </w:p>
    <w:p w:rsidR="0026696E" w:rsidRPr="002F4618" w:rsidRDefault="0026696E" w:rsidP="0026696E">
      <w:pPr>
        <w:spacing w:after="0" w:line="480" w:lineRule="auto"/>
        <w:rPr>
          <w:sz w:val="24"/>
          <w:szCs w:val="24"/>
        </w:rPr>
      </w:pPr>
      <w:r w:rsidRPr="002F4618">
        <w:rPr>
          <w:sz w:val="24"/>
          <w:szCs w:val="24"/>
        </w:rPr>
        <w:tab/>
        <w:t>Based on our findings, we believe that it is possible to reasonably predict economic health based on variables of political institutions. In particular, we discovered that, of the eight variables that we studied, perceived corruption and human development measures are vital to stimulating the health of the economy. In order for economies to grow, it seems that corruption must be kept down within the system and citizens must be provided with opportunities to be educated, live long lives, and have good jobs. We also discovered a substantial link between a strong legal system and these two necessary growth variables. We are unsure of the causal link between the legal systems and corruption and human development, and this will require further study. However, it does seem that one cannot exist without the other.</w:t>
      </w:r>
    </w:p>
    <w:p w:rsidR="0026696E" w:rsidRPr="002F4618" w:rsidRDefault="0026696E" w:rsidP="0026696E">
      <w:pPr>
        <w:rPr>
          <w:sz w:val="24"/>
          <w:szCs w:val="24"/>
        </w:rPr>
      </w:pPr>
      <w:r w:rsidRPr="002F4618">
        <w:rPr>
          <w:sz w:val="24"/>
          <w:szCs w:val="24"/>
        </w:rPr>
        <w:br w:type="page"/>
      </w:r>
    </w:p>
    <w:p w:rsidR="0026696E" w:rsidRPr="002F4618" w:rsidRDefault="0026696E" w:rsidP="0026696E">
      <w:pPr>
        <w:pStyle w:val="Heading1"/>
        <w:rPr>
          <w:szCs w:val="24"/>
        </w:rPr>
      </w:pPr>
      <w:bookmarkStart w:id="1" w:name="_Toc229205755"/>
      <w:r w:rsidRPr="002F4618">
        <w:rPr>
          <w:szCs w:val="24"/>
        </w:rPr>
        <w:lastRenderedPageBreak/>
        <w:t>Background and Description of Problem</w:t>
      </w:r>
      <w:bookmarkEnd w:id="1"/>
    </w:p>
    <w:p w:rsidR="0026696E" w:rsidRPr="002F4618" w:rsidRDefault="0026696E" w:rsidP="0026696E">
      <w:pPr>
        <w:spacing w:line="480" w:lineRule="auto"/>
        <w:rPr>
          <w:sz w:val="24"/>
          <w:szCs w:val="24"/>
        </w:rPr>
      </w:pPr>
      <w:r w:rsidRPr="002F4618">
        <w:rPr>
          <w:sz w:val="24"/>
          <w:szCs w:val="24"/>
        </w:rPr>
        <w:tab/>
        <w:t>Our project revolved around the question of whether there exist national institutions linked to government policies of free trade that encourage economic health and growth in a given country. Given the current state of our nation’s economy and the effect that it is having upon the rest of the world, the question is a rather pressing issue. The focus on institutions surrounding free trade was motivated by previous, less comprehensive studies performed by our project sponsor, Dr. Thomas F. Siems. He had performed similar analysis on 50 countries which seemed to suggest a link between institutions such as entrepreneurship, strong legal protections, trustworthy financial markets, globalization, creative human capital, and technological adeptness  and the rates of economic growth that a country experiences.</w:t>
      </w:r>
    </w:p>
    <w:p w:rsidR="0026696E" w:rsidRPr="002F4618" w:rsidRDefault="0026696E" w:rsidP="0026696E">
      <w:pPr>
        <w:spacing w:line="480" w:lineRule="auto"/>
        <w:rPr>
          <w:sz w:val="24"/>
          <w:szCs w:val="24"/>
        </w:rPr>
      </w:pPr>
      <w:r w:rsidRPr="002F4618">
        <w:rPr>
          <w:sz w:val="24"/>
          <w:szCs w:val="24"/>
        </w:rPr>
        <w:tab/>
        <w:t>In order to evaluate these ideas the team needed to decide which measurable and accurate data factors could be used for modeling and analysis, which countries would have enough data and be relevant to the questions posed, and which models would be best suited for the questions that we aske</w:t>
      </w:r>
      <w:r w:rsidR="00EC3615" w:rsidRPr="002F4618">
        <w:rPr>
          <w:sz w:val="24"/>
          <w:szCs w:val="24"/>
        </w:rPr>
        <w:t xml:space="preserve">d. The specific questions we addressed </w:t>
      </w:r>
      <w:r w:rsidRPr="002F4618">
        <w:rPr>
          <w:sz w:val="24"/>
          <w:szCs w:val="24"/>
        </w:rPr>
        <w:t>were:</w:t>
      </w:r>
    </w:p>
    <w:p w:rsidR="0026696E" w:rsidRPr="002F4618" w:rsidRDefault="0026696E" w:rsidP="0026696E">
      <w:pPr>
        <w:pStyle w:val="ListParagraph"/>
        <w:numPr>
          <w:ilvl w:val="0"/>
          <w:numId w:val="1"/>
        </w:numPr>
        <w:spacing w:line="480" w:lineRule="auto"/>
        <w:rPr>
          <w:sz w:val="24"/>
          <w:szCs w:val="24"/>
        </w:rPr>
      </w:pPr>
      <w:r w:rsidRPr="002F4618">
        <w:rPr>
          <w:sz w:val="24"/>
          <w:szCs w:val="24"/>
        </w:rPr>
        <w:t>Could we reasonably determine factors that determine the economic health of a country?</w:t>
      </w:r>
    </w:p>
    <w:p w:rsidR="0026696E" w:rsidRPr="002F4618" w:rsidRDefault="0026696E" w:rsidP="0026696E">
      <w:pPr>
        <w:pStyle w:val="ListParagraph"/>
        <w:numPr>
          <w:ilvl w:val="0"/>
          <w:numId w:val="1"/>
        </w:numPr>
        <w:spacing w:line="480" w:lineRule="auto"/>
        <w:rPr>
          <w:sz w:val="24"/>
          <w:szCs w:val="24"/>
        </w:rPr>
      </w:pPr>
      <w:r w:rsidRPr="002F4618">
        <w:rPr>
          <w:sz w:val="24"/>
          <w:szCs w:val="24"/>
        </w:rPr>
        <w:t>Are there rational groups that our countries could be divided into in terms of economic health?</w:t>
      </w:r>
    </w:p>
    <w:p w:rsidR="0026696E" w:rsidRPr="002F4618" w:rsidRDefault="0026696E" w:rsidP="0026696E">
      <w:pPr>
        <w:pStyle w:val="ListParagraph"/>
        <w:numPr>
          <w:ilvl w:val="0"/>
          <w:numId w:val="1"/>
        </w:numPr>
        <w:spacing w:line="480" w:lineRule="auto"/>
        <w:rPr>
          <w:sz w:val="24"/>
          <w:szCs w:val="24"/>
        </w:rPr>
      </w:pPr>
      <w:r w:rsidRPr="002F4618">
        <w:rPr>
          <w:sz w:val="24"/>
          <w:szCs w:val="24"/>
        </w:rPr>
        <w:t>Which factors weigh most heavily in determining the division of the groups of countries?</w:t>
      </w:r>
    </w:p>
    <w:p w:rsidR="0026696E" w:rsidRPr="002F4618" w:rsidRDefault="0026696E" w:rsidP="0026696E">
      <w:pPr>
        <w:pStyle w:val="ListParagraph"/>
        <w:numPr>
          <w:ilvl w:val="0"/>
          <w:numId w:val="1"/>
        </w:numPr>
        <w:spacing w:line="480" w:lineRule="auto"/>
        <w:rPr>
          <w:sz w:val="24"/>
          <w:szCs w:val="24"/>
        </w:rPr>
      </w:pPr>
      <w:r w:rsidRPr="002F4618">
        <w:rPr>
          <w:sz w:val="24"/>
          <w:szCs w:val="24"/>
        </w:rPr>
        <w:t>Are the results statistically significant?</w:t>
      </w:r>
    </w:p>
    <w:p w:rsidR="0026696E" w:rsidRPr="002F4618" w:rsidRDefault="0026696E" w:rsidP="0026696E">
      <w:pPr>
        <w:spacing w:line="480" w:lineRule="auto"/>
        <w:ind w:firstLine="720"/>
        <w:rPr>
          <w:sz w:val="24"/>
          <w:szCs w:val="24"/>
        </w:rPr>
      </w:pPr>
      <w:r w:rsidRPr="002F4618">
        <w:rPr>
          <w:sz w:val="24"/>
          <w:szCs w:val="24"/>
        </w:rPr>
        <w:lastRenderedPageBreak/>
        <w:t>This project differs from the others in our class in that the results can broadly affect government officials in any country in the world. It is not narrowly defined to just one company or organization. If our hypothesis proves to be true, the results would be extremely relevant to government policies and the future health of the global economy.</w:t>
      </w:r>
    </w:p>
    <w:p w:rsidR="0026696E" w:rsidRPr="002F4618" w:rsidRDefault="0026696E" w:rsidP="0026696E">
      <w:pPr>
        <w:rPr>
          <w:sz w:val="24"/>
          <w:szCs w:val="24"/>
        </w:rPr>
      </w:pPr>
      <w:r w:rsidRPr="002F4618">
        <w:rPr>
          <w:sz w:val="24"/>
          <w:szCs w:val="24"/>
        </w:rPr>
        <w:br w:type="page"/>
      </w:r>
    </w:p>
    <w:p w:rsidR="0026696E" w:rsidRPr="002F4618" w:rsidRDefault="0026696E" w:rsidP="0026696E">
      <w:pPr>
        <w:pStyle w:val="Heading1"/>
        <w:rPr>
          <w:szCs w:val="24"/>
        </w:rPr>
      </w:pPr>
      <w:bookmarkStart w:id="2" w:name="_Toc229205756"/>
      <w:r w:rsidRPr="002F4618">
        <w:rPr>
          <w:szCs w:val="24"/>
        </w:rPr>
        <w:lastRenderedPageBreak/>
        <w:t>Analysis of the Situation</w:t>
      </w:r>
      <w:bookmarkEnd w:id="2"/>
    </w:p>
    <w:p w:rsidR="0026696E" w:rsidRPr="002F4618" w:rsidRDefault="0026696E" w:rsidP="0026696E">
      <w:pPr>
        <w:spacing w:line="480" w:lineRule="auto"/>
        <w:rPr>
          <w:sz w:val="24"/>
          <w:szCs w:val="24"/>
        </w:rPr>
      </w:pPr>
      <w:r w:rsidRPr="002F4618">
        <w:rPr>
          <w:sz w:val="24"/>
          <w:szCs w:val="24"/>
        </w:rPr>
        <w:tab/>
        <w:t>Our general approach to the problem encompasses identifying possible data factors that could possibly influence national economic health, building a model that would use these data points to group the countries in terms of health, and then find a statistical analysis method that would evaluate whether the results are significant and which factors weigh more heavily into the separation of groups.</w:t>
      </w:r>
    </w:p>
    <w:p w:rsidR="0026696E" w:rsidRPr="002F4618" w:rsidRDefault="0026696E" w:rsidP="0026696E">
      <w:pPr>
        <w:spacing w:line="480" w:lineRule="auto"/>
        <w:rPr>
          <w:sz w:val="24"/>
          <w:szCs w:val="24"/>
        </w:rPr>
      </w:pPr>
      <w:r w:rsidRPr="002F4618">
        <w:rPr>
          <w:sz w:val="24"/>
          <w:szCs w:val="24"/>
        </w:rPr>
        <w:tab/>
        <w:t>The real problems that we felt were presented with the study were the inability to use every factor that could possibly weigh into economic health and the general unavailability of data for some countries. We decided that we would try to focus on factors that would be easily measurable and would factor heavily since it would be impossible to use the hundreds of factors that could relate to economic health. We also decided to limit our study to the 126 countries that had readily available data for our modeling and analysis factors.</w:t>
      </w:r>
    </w:p>
    <w:p w:rsidR="0026696E" w:rsidRPr="002F4618" w:rsidRDefault="0026696E" w:rsidP="0026696E">
      <w:pPr>
        <w:spacing w:line="480" w:lineRule="auto"/>
        <w:rPr>
          <w:sz w:val="24"/>
          <w:szCs w:val="24"/>
        </w:rPr>
      </w:pPr>
      <w:r w:rsidRPr="002F4618">
        <w:rPr>
          <w:sz w:val="24"/>
          <w:szCs w:val="24"/>
        </w:rPr>
        <w:tab/>
        <w:t xml:space="preserve">We decided to use a Neural Network clustering model to group our countries into groups for analysis. An artificial neural network is a mathematical model that is based on biological neural networks. It </w:t>
      </w:r>
      <w:r w:rsidR="00EC3615" w:rsidRPr="002F4618">
        <w:rPr>
          <w:sz w:val="24"/>
          <w:szCs w:val="24"/>
        </w:rPr>
        <w:t>consists of</w:t>
      </w:r>
      <w:r w:rsidRPr="002F4618">
        <w:rPr>
          <w:sz w:val="24"/>
          <w:szCs w:val="24"/>
        </w:rPr>
        <w:t xml:space="preserve"> a group of artificial neurons that are interconnected and process information using a connectist approach. A neural network changes its structure based on internal and external information. A clustering neural network assigns objects into groups so that objects in the same cluster are more similar to one another than those in other clusters. The similarities are assessed due to distance measures of different factors.</w:t>
      </w:r>
    </w:p>
    <w:p w:rsidR="0026696E" w:rsidRPr="002F4618" w:rsidRDefault="00964196" w:rsidP="0026696E">
      <w:pPr>
        <w:spacing w:line="480" w:lineRule="auto"/>
        <w:rPr>
          <w:sz w:val="24"/>
          <w:szCs w:val="24"/>
        </w:rPr>
      </w:pPr>
      <w:r>
        <w:rPr>
          <w:noProof/>
          <w:sz w:val="24"/>
          <w:szCs w:val="24"/>
        </w:rPr>
        <w:lastRenderedPageBreak/>
        <w:pict>
          <v:shapetype id="_x0000_t202" coordsize="21600,21600" o:spt="202" path="m,l,21600r21600,l21600,xe">
            <v:stroke joinstyle="miter"/>
            <v:path gradientshapeok="t" o:connecttype="rect"/>
          </v:shapetype>
          <v:shape id="_x0000_s1036" type="#_x0000_t202" style="position:absolute;margin-left:98.55pt;margin-top:249.8pt;width:259.15pt;height:21pt;z-index:251668480" stroked="f">
            <v:textbox style="mso-next-textbox:#_x0000_s1036;mso-fit-shape-to-text:t" inset="0,0,0,0">
              <w:txbxContent>
                <w:p w:rsidR="00B87E89" w:rsidRPr="00C54CE2" w:rsidRDefault="00B87E89" w:rsidP="0026696E">
                  <w:pPr>
                    <w:pStyle w:val="Caption"/>
                    <w:jc w:val="center"/>
                    <w:rPr>
                      <w:noProof/>
                      <w:color w:val="auto"/>
                    </w:rPr>
                  </w:pPr>
                  <w:r w:rsidRPr="00C54CE2">
                    <w:rPr>
                      <w:color w:val="auto"/>
                    </w:rPr>
                    <w:t xml:space="preserve">Figure </w:t>
                  </w:r>
                  <w:r w:rsidR="00964196" w:rsidRPr="00C54CE2">
                    <w:rPr>
                      <w:color w:val="auto"/>
                    </w:rPr>
                    <w:fldChar w:fldCharType="begin"/>
                  </w:r>
                  <w:r w:rsidRPr="00C54CE2">
                    <w:rPr>
                      <w:color w:val="auto"/>
                    </w:rPr>
                    <w:instrText xml:space="preserve"> SEQ Figure \* ARABIC </w:instrText>
                  </w:r>
                  <w:r w:rsidR="00964196" w:rsidRPr="00C54CE2">
                    <w:rPr>
                      <w:color w:val="auto"/>
                    </w:rPr>
                    <w:fldChar w:fldCharType="separate"/>
                  </w:r>
                  <w:r w:rsidR="0098562B">
                    <w:rPr>
                      <w:noProof/>
                      <w:color w:val="auto"/>
                    </w:rPr>
                    <w:t>1</w:t>
                  </w:r>
                  <w:r w:rsidR="00964196" w:rsidRPr="00C54CE2">
                    <w:rPr>
                      <w:color w:val="auto"/>
                    </w:rPr>
                    <w:fldChar w:fldCharType="end"/>
                  </w:r>
                  <w:r w:rsidRPr="00C54CE2">
                    <w:rPr>
                      <w:color w:val="auto"/>
                    </w:rPr>
                    <w:t>. A possible Neural Network Clustering Model</w:t>
                  </w:r>
                </w:p>
              </w:txbxContent>
            </v:textbox>
            <w10:wrap type="topAndBottom"/>
          </v:shape>
        </w:pict>
      </w:r>
      <w:r w:rsidR="0026696E" w:rsidRPr="002F4618">
        <w:rPr>
          <w:noProof/>
          <w:sz w:val="24"/>
          <w:szCs w:val="24"/>
        </w:rPr>
        <w:drawing>
          <wp:anchor distT="0" distB="0" distL="114300" distR="114300" simplePos="0" relativeHeight="251667456" behindDoc="0" locked="0" layoutInCell="1" allowOverlap="1">
            <wp:simplePos x="0" y="0"/>
            <wp:positionH relativeFrom="column">
              <wp:align>center</wp:align>
            </wp:positionH>
            <wp:positionV relativeFrom="paragraph">
              <wp:posOffset>103505</wp:posOffset>
            </wp:positionV>
            <wp:extent cx="3305175" cy="2918460"/>
            <wp:effectExtent l="19050" t="19050" r="28575" b="1524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305175" cy="2918460"/>
                    </a:xfrm>
                    <a:prstGeom prst="rect">
                      <a:avLst/>
                    </a:prstGeom>
                    <a:noFill/>
                    <a:ln w="9525">
                      <a:solidFill>
                        <a:srgbClr val="000000"/>
                      </a:solidFill>
                      <a:miter lim="800000"/>
                      <a:headEnd/>
                      <a:tailEnd/>
                    </a:ln>
                  </pic:spPr>
                </pic:pic>
              </a:graphicData>
            </a:graphic>
          </wp:anchor>
        </w:drawing>
      </w:r>
      <w:r w:rsidR="0026696E" w:rsidRPr="002F4618">
        <w:rPr>
          <w:sz w:val="24"/>
          <w:szCs w:val="24"/>
        </w:rPr>
        <w:tab/>
      </w:r>
    </w:p>
    <w:p w:rsidR="0026696E" w:rsidRPr="002F4618" w:rsidRDefault="0026696E" w:rsidP="0026696E">
      <w:pPr>
        <w:spacing w:line="480" w:lineRule="auto"/>
        <w:ind w:firstLine="720"/>
        <w:rPr>
          <w:sz w:val="24"/>
          <w:szCs w:val="24"/>
        </w:rPr>
      </w:pPr>
      <w:r w:rsidRPr="002F4618">
        <w:rPr>
          <w:sz w:val="24"/>
          <w:szCs w:val="24"/>
        </w:rPr>
        <w:t>To make sure that the model is well designed, we also decided to use a DEA or Data Envelopment Analysis Model. DEA is a method used in Operations Research and Economics to measure “production frontiers”. It is based on economic production theory that uses a firm’s input and output combinations to depict a production frontier. It can be used to show the theoretical maximum output of the various inputs. However we decided to use it as a way to measure economic health by grouping the outermost countries into the first group which would represent the healthi</w:t>
      </w:r>
      <w:r w:rsidR="00EC3615" w:rsidRPr="002F4618">
        <w:rPr>
          <w:sz w:val="24"/>
          <w:szCs w:val="24"/>
        </w:rPr>
        <w:t>est countries and then continue</w:t>
      </w:r>
      <w:r w:rsidRPr="002F4618">
        <w:rPr>
          <w:sz w:val="24"/>
          <w:szCs w:val="24"/>
        </w:rPr>
        <w:t xml:space="preserve"> “peeling off layers” to represent different groups.</w:t>
      </w:r>
    </w:p>
    <w:p w:rsidR="00C07F37" w:rsidRPr="002F4618" w:rsidRDefault="000E4B49" w:rsidP="00C07F37">
      <w:pPr>
        <w:keepNext/>
        <w:spacing w:line="480" w:lineRule="auto"/>
        <w:ind w:firstLine="720"/>
        <w:jc w:val="center"/>
        <w:rPr>
          <w:b/>
          <w:sz w:val="24"/>
          <w:szCs w:val="24"/>
        </w:rPr>
      </w:pPr>
      <w:r>
        <w:rPr>
          <w:noProof/>
          <w:sz w:val="24"/>
          <w:szCs w:val="24"/>
        </w:rPr>
        <w:lastRenderedPageBreak/>
        <w:drawing>
          <wp:inline distT="0" distB="0" distL="0" distR="0">
            <wp:extent cx="4572000" cy="2828925"/>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3615" w:rsidRPr="002F4618" w:rsidRDefault="006170AD" w:rsidP="00C07F37">
      <w:pPr>
        <w:keepNext/>
        <w:spacing w:line="480" w:lineRule="auto"/>
        <w:ind w:firstLine="720"/>
        <w:jc w:val="center"/>
        <w:rPr>
          <w:sz w:val="24"/>
          <w:szCs w:val="24"/>
        </w:rPr>
      </w:pPr>
      <w:r w:rsidRPr="002F4618">
        <w:rPr>
          <w:b/>
          <w:sz w:val="24"/>
          <w:szCs w:val="24"/>
        </w:rPr>
        <w:t xml:space="preserve">Figure </w:t>
      </w:r>
      <w:r w:rsidR="00964196" w:rsidRPr="002F4618">
        <w:rPr>
          <w:b/>
          <w:sz w:val="24"/>
          <w:szCs w:val="24"/>
        </w:rPr>
        <w:fldChar w:fldCharType="begin"/>
      </w:r>
      <w:r w:rsidRPr="002F4618">
        <w:rPr>
          <w:b/>
          <w:sz w:val="24"/>
          <w:szCs w:val="24"/>
        </w:rPr>
        <w:instrText xml:space="preserve"> SEQ Figure \* ARABIC </w:instrText>
      </w:r>
      <w:r w:rsidR="00964196" w:rsidRPr="002F4618">
        <w:rPr>
          <w:b/>
          <w:sz w:val="24"/>
          <w:szCs w:val="24"/>
        </w:rPr>
        <w:fldChar w:fldCharType="separate"/>
      </w:r>
      <w:r w:rsidR="0098562B">
        <w:rPr>
          <w:b/>
          <w:noProof/>
          <w:sz w:val="24"/>
          <w:szCs w:val="24"/>
        </w:rPr>
        <w:t>2</w:t>
      </w:r>
      <w:r w:rsidR="00964196" w:rsidRPr="002F4618">
        <w:rPr>
          <w:b/>
          <w:sz w:val="24"/>
          <w:szCs w:val="24"/>
        </w:rPr>
        <w:fldChar w:fldCharType="end"/>
      </w:r>
      <w:r w:rsidRPr="002F4618">
        <w:rPr>
          <w:b/>
          <w:sz w:val="24"/>
          <w:szCs w:val="24"/>
        </w:rPr>
        <w:t>. Example Data Envelopment Analysis with 1 input and 1 output</w:t>
      </w:r>
    </w:p>
    <w:p w:rsidR="0026696E" w:rsidRPr="002F4618" w:rsidRDefault="0026696E" w:rsidP="0026696E">
      <w:pPr>
        <w:rPr>
          <w:sz w:val="24"/>
          <w:szCs w:val="24"/>
        </w:rPr>
      </w:pPr>
      <w:r w:rsidRPr="002F4618">
        <w:rPr>
          <w:sz w:val="24"/>
          <w:szCs w:val="24"/>
        </w:rPr>
        <w:br w:type="page"/>
      </w:r>
    </w:p>
    <w:p w:rsidR="0026696E" w:rsidRPr="002F4618" w:rsidRDefault="0026696E" w:rsidP="0026696E">
      <w:pPr>
        <w:pStyle w:val="Heading1"/>
        <w:rPr>
          <w:szCs w:val="24"/>
        </w:rPr>
      </w:pPr>
      <w:bookmarkStart w:id="3" w:name="_Toc229205757"/>
      <w:r w:rsidRPr="002F4618">
        <w:rPr>
          <w:szCs w:val="24"/>
        </w:rPr>
        <w:lastRenderedPageBreak/>
        <w:t>Technical Descriptions of Modeling Methods</w:t>
      </w:r>
      <w:bookmarkEnd w:id="3"/>
    </w:p>
    <w:p w:rsidR="0026696E" w:rsidRPr="002F4618" w:rsidRDefault="0026696E" w:rsidP="0026696E">
      <w:pPr>
        <w:pStyle w:val="Heading2"/>
        <w:rPr>
          <w:szCs w:val="24"/>
        </w:rPr>
      </w:pPr>
      <w:bookmarkStart w:id="4" w:name="_Toc229205758"/>
      <w:r w:rsidRPr="002F4618">
        <w:rPr>
          <w:szCs w:val="24"/>
        </w:rPr>
        <w:t>Clustering Self-Organizing Maps</w:t>
      </w:r>
      <w:bookmarkEnd w:id="4"/>
    </w:p>
    <w:p w:rsidR="0026696E" w:rsidRPr="002F4618" w:rsidRDefault="0026696E" w:rsidP="00534D2A">
      <w:pPr>
        <w:spacing w:after="0" w:line="480" w:lineRule="auto"/>
        <w:ind w:firstLine="720"/>
        <w:rPr>
          <w:sz w:val="24"/>
          <w:szCs w:val="24"/>
        </w:rPr>
      </w:pPr>
      <w:r w:rsidRPr="002F4618">
        <w:rPr>
          <w:sz w:val="24"/>
          <w:szCs w:val="24"/>
        </w:rPr>
        <w:t>As previously discussed in the Analysis section, the decision was made that a neural network clustering model would be used to separate the countries into groups that could be classified according to economic health. A self-organizing map was presented as the best option.</w:t>
      </w:r>
    </w:p>
    <w:p w:rsidR="0026696E" w:rsidRPr="002F4618" w:rsidRDefault="0026696E" w:rsidP="0026696E">
      <w:pPr>
        <w:spacing w:after="0" w:line="480" w:lineRule="auto"/>
        <w:rPr>
          <w:sz w:val="24"/>
          <w:szCs w:val="24"/>
        </w:rPr>
      </w:pPr>
      <w:r w:rsidRPr="002F4618">
        <w:rPr>
          <w:sz w:val="24"/>
          <w:szCs w:val="24"/>
        </w:rPr>
        <w:tab/>
        <w:t xml:space="preserve">Self-organizing maps are a type of unsupervised neural network developed by a Finnish scientist Nuevo Kohonen. Self-organizing maps (hereafter referred to as SOMs) do not adapt to a given desired output by the user, but rather adapt to the inputs alone. </w:t>
      </w:r>
    </w:p>
    <w:p w:rsidR="006170AD" w:rsidRPr="002F4618" w:rsidRDefault="0026696E" w:rsidP="006170AD">
      <w:pPr>
        <w:keepNext/>
        <w:spacing w:after="0" w:line="480" w:lineRule="auto"/>
        <w:jc w:val="center"/>
        <w:rPr>
          <w:sz w:val="24"/>
          <w:szCs w:val="24"/>
        </w:rPr>
      </w:pPr>
      <w:r w:rsidRPr="002F4618">
        <w:rPr>
          <w:noProof/>
          <w:sz w:val="24"/>
          <w:szCs w:val="24"/>
        </w:rPr>
        <w:drawing>
          <wp:inline distT="0" distB="0" distL="0" distR="0">
            <wp:extent cx="4286250" cy="20955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p w:rsidR="0026696E" w:rsidRPr="002F4618" w:rsidRDefault="006170AD" w:rsidP="006170AD">
      <w:pPr>
        <w:pStyle w:val="Caption"/>
        <w:jc w:val="center"/>
        <w:rPr>
          <w:b w:val="0"/>
          <w:color w:val="auto"/>
          <w:sz w:val="24"/>
          <w:szCs w:val="24"/>
        </w:rPr>
      </w:pPr>
      <w:r w:rsidRPr="002F4618">
        <w:rPr>
          <w:b w:val="0"/>
          <w:color w:val="auto"/>
          <w:sz w:val="24"/>
          <w:szCs w:val="24"/>
        </w:rPr>
        <w:t xml:space="preserve">Figure </w:t>
      </w:r>
      <w:r w:rsidR="00964196" w:rsidRPr="002F4618">
        <w:rPr>
          <w:b w:val="0"/>
          <w:color w:val="auto"/>
          <w:sz w:val="24"/>
          <w:szCs w:val="24"/>
        </w:rPr>
        <w:fldChar w:fldCharType="begin"/>
      </w:r>
      <w:r w:rsidRPr="002F4618">
        <w:rPr>
          <w:b w:val="0"/>
          <w:color w:val="auto"/>
          <w:sz w:val="24"/>
          <w:szCs w:val="24"/>
        </w:rPr>
        <w:instrText xml:space="preserve"> SEQ Figure \* ARABIC </w:instrText>
      </w:r>
      <w:r w:rsidR="00964196" w:rsidRPr="002F4618">
        <w:rPr>
          <w:b w:val="0"/>
          <w:color w:val="auto"/>
          <w:sz w:val="24"/>
          <w:szCs w:val="24"/>
        </w:rPr>
        <w:fldChar w:fldCharType="separate"/>
      </w:r>
      <w:r w:rsidR="0098562B">
        <w:rPr>
          <w:b w:val="0"/>
          <w:noProof/>
          <w:color w:val="auto"/>
          <w:sz w:val="24"/>
          <w:szCs w:val="24"/>
        </w:rPr>
        <w:t>3</w:t>
      </w:r>
      <w:r w:rsidR="00964196" w:rsidRPr="002F4618">
        <w:rPr>
          <w:b w:val="0"/>
          <w:color w:val="auto"/>
          <w:sz w:val="24"/>
          <w:szCs w:val="24"/>
        </w:rPr>
        <w:fldChar w:fldCharType="end"/>
      </w:r>
      <w:r w:rsidRPr="002F4618">
        <w:rPr>
          <w:b w:val="0"/>
          <w:color w:val="auto"/>
          <w:sz w:val="24"/>
          <w:szCs w:val="24"/>
        </w:rPr>
        <w:t>. Simplified Self-Organizing Map Model</w:t>
      </w:r>
    </w:p>
    <w:p w:rsidR="0026696E" w:rsidRPr="002F4618" w:rsidRDefault="0026696E" w:rsidP="0026696E">
      <w:pPr>
        <w:spacing w:after="0" w:line="480" w:lineRule="auto"/>
        <w:rPr>
          <w:sz w:val="24"/>
          <w:szCs w:val="24"/>
        </w:rPr>
      </w:pPr>
      <w:r w:rsidRPr="002F4618">
        <w:rPr>
          <w:sz w:val="24"/>
          <w:szCs w:val="24"/>
        </w:rPr>
        <w:tab/>
        <w:t xml:space="preserve">This diagram gives a very simple depiction. The input data vectors are placed within the two-dimensional array based on relative distance. Once the inputs are placed, the output area can be divided into equal sections that represent the individual clusters. </w:t>
      </w:r>
    </w:p>
    <w:p w:rsidR="0026696E" w:rsidRPr="002F4618" w:rsidRDefault="0026696E" w:rsidP="0026696E">
      <w:pPr>
        <w:spacing w:after="0" w:line="480" w:lineRule="auto"/>
        <w:rPr>
          <w:sz w:val="24"/>
          <w:szCs w:val="24"/>
        </w:rPr>
      </w:pPr>
      <w:r w:rsidRPr="002F4618">
        <w:rPr>
          <w:sz w:val="24"/>
          <w:szCs w:val="24"/>
        </w:rPr>
        <w:tab/>
        <w:t xml:space="preserve">SOMs consist of components called neurons or nodes that are associated with a weight vector and a position in a rectangular grid. The nodes are initially regularly spaced in the grid. During the training phase of the algorithm, data vectors are individually fed into the network </w:t>
      </w:r>
      <w:r w:rsidRPr="002F4618">
        <w:rPr>
          <w:sz w:val="24"/>
          <w:szCs w:val="24"/>
        </w:rPr>
        <w:lastRenderedPageBreak/>
        <w:t>and their relative</w:t>
      </w:r>
      <w:r w:rsidR="00534D2A" w:rsidRPr="002F4618">
        <w:rPr>
          <w:sz w:val="24"/>
          <w:szCs w:val="24"/>
        </w:rPr>
        <w:t xml:space="preserve"> distance to the weight vectors is </w:t>
      </w:r>
      <w:r w:rsidRPr="002F4618">
        <w:rPr>
          <w:sz w:val="24"/>
          <w:szCs w:val="24"/>
        </w:rPr>
        <w:t>computed. The neuron associated with the close</w:t>
      </w:r>
      <w:r w:rsidR="00534D2A" w:rsidRPr="002F4618">
        <w:rPr>
          <w:sz w:val="24"/>
          <w:szCs w:val="24"/>
        </w:rPr>
        <w:t xml:space="preserve">st </w:t>
      </w:r>
      <w:r w:rsidRPr="002F4618">
        <w:rPr>
          <w:sz w:val="24"/>
          <w:szCs w:val="24"/>
        </w:rPr>
        <w:t>weight vector is called the Best Matching Unit. This neuron is then adjusted towards the input vector with the update formula of:</w:t>
      </w:r>
    </w:p>
    <w:p w:rsidR="0026696E" w:rsidRPr="002F4618" w:rsidRDefault="0026696E" w:rsidP="0026696E">
      <w:pPr>
        <w:tabs>
          <w:tab w:val="left" w:pos="1440"/>
        </w:tabs>
        <w:spacing w:after="0" w:line="480" w:lineRule="auto"/>
        <w:ind w:left="1440"/>
        <w:rPr>
          <w:sz w:val="24"/>
          <w:szCs w:val="24"/>
        </w:rPr>
      </w:pPr>
      <w:r w:rsidRPr="002F4618">
        <w:rPr>
          <w:sz w:val="24"/>
          <w:szCs w:val="24"/>
        </w:rPr>
        <w:t>Wv(t+1)=Wv(t) + Ω(v,t)α(t)(D(t)-Wv(t))</w:t>
      </w:r>
    </w:p>
    <w:p w:rsidR="0026696E" w:rsidRPr="002F4618" w:rsidRDefault="0026696E" w:rsidP="0026696E">
      <w:pPr>
        <w:tabs>
          <w:tab w:val="left" w:pos="0"/>
        </w:tabs>
        <w:spacing w:after="0" w:line="480" w:lineRule="auto"/>
        <w:rPr>
          <w:sz w:val="24"/>
          <w:szCs w:val="24"/>
        </w:rPr>
      </w:pPr>
      <w:r w:rsidRPr="002F4618">
        <w:rPr>
          <w:sz w:val="24"/>
          <w:szCs w:val="24"/>
        </w:rPr>
        <w:t>where α(t) is a decreasing learning coefficient, D(t) is the input vector, and Ω(v,t) is a function dependent on the lattice or neighborhood distance between the Best Matching Unit and the neuron v.</w:t>
      </w:r>
    </w:p>
    <w:p w:rsidR="00371671" w:rsidRPr="002F4618" w:rsidRDefault="0026696E" w:rsidP="0026696E">
      <w:pPr>
        <w:tabs>
          <w:tab w:val="left" w:pos="0"/>
        </w:tabs>
        <w:spacing w:after="0" w:line="480" w:lineRule="auto"/>
        <w:rPr>
          <w:color w:val="FF0000"/>
          <w:sz w:val="24"/>
          <w:szCs w:val="24"/>
        </w:rPr>
      </w:pPr>
      <w:r w:rsidRPr="002F4618">
        <w:rPr>
          <w:sz w:val="24"/>
          <w:szCs w:val="24"/>
        </w:rPr>
        <w:tab/>
        <w:t>This process is repeated for a number of cycles selected by the user and when finished the algorithm will move on to the actual mapping. During this phase a winning neuron will be selected as the neuron whose weight vector lies closest to the input vector.</w:t>
      </w:r>
    </w:p>
    <w:p w:rsidR="00371671" w:rsidRPr="002F4618" w:rsidRDefault="00371671" w:rsidP="00371671">
      <w:pPr>
        <w:keepNext/>
        <w:tabs>
          <w:tab w:val="left" w:pos="0"/>
        </w:tabs>
        <w:spacing w:after="0" w:line="480" w:lineRule="auto"/>
        <w:jc w:val="center"/>
        <w:rPr>
          <w:sz w:val="24"/>
          <w:szCs w:val="24"/>
        </w:rPr>
      </w:pPr>
      <w:r w:rsidRPr="002F4618">
        <w:rPr>
          <w:noProof/>
          <w:color w:val="FF0000"/>
          <w:sz w:val="24"/>
          <w:szCs w:val="24"/>
        </w:rPr>
        <w:drawing>
          <wp:inline distT="0" distB="0" distL="0" distR="0">
            <wp:extent cx="3860800" cy="3111500"/>
            <wp:effectExtent l="19050" t="0" r="635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860800" cy="3111500"/>
                    </a:xfrm>
                    <a:prstGeom prst="rect">
                      <a:avLst/>
                    </a:prstGeom>
                    <a:noFill/>
                    <a:ln w="9525">
                      <a:noFill/>
                      <a:miter lim="800000"/>
                      <a:headEnd/>
                      <a:tailEnd/>
                    </a:ln>
                  </pic:spPr>
                </pic:pic>
              </a:graphicData>
            </a:graphic>
          </wp:inline>
        </w:drawing>
      </w:r>
    </w:p>
    <w:p w:rsidR="00371671" w:rsidRPr="002F4618" w:rsidRDefault="00371671" w:rsidP="00371671">
      <w:pPr>
        <w:pStyle w:val="Caption"/>
        <w:jc w:val="center"/>
        <w:rPr>
          <w:b w:val="0"/>
          <w:color w:val="auto"/>
          <w:sz w:val="24"/>
          <w:szCs w:val="24"/>
        </w:rPr>
      </w:pPr>
      <w:r w:rsidRPr="002F4618">
        <w:rPr>
          <w:b w:val="0"/>
          <w:color w:val="auto"/>
          <w:sz w:val="24"/>
          <w:szCs w:val="24"/>
        </w:rPr>
        <w:t xml:space="preserve">Figure </w:t>
      </w:r>
      <w:r w:rsidR="00964196" w:rsidRPr="002F4618">
        <w:rPr>
          <w:b w:val="0"/>
          <w:color w:val="auto"/>
          <w:sz w:val="24"/>
          <w:szCs w:val="24"/>
        </w:rPr>
        <w:fldChar w:fldCharType="begin"/>
      </w:r>
      <w:r w:rsidRPr="002F4618">
        <w:rPr>
          <w:b w:val="0"/>
          <w:color w:val="auto"/>
          <w:sz w:val="24"/>
          <w:szCs w:val="24"/>
        </w:rPr>
        <w:instrText xml:space="preserve"> SEQ Figure \* ARABIC </w:instrText>
      </w:r>
      <w:r w:rsidR="00964196" w:rsidRPr="002F4618">
        <w:rPr>
          <w:b w:val="0"/>
          <w:color w:val="auto"/>
          <w:sz w:val="24"/>
          <w:szCs w:val="24"/>
        </w:rPr>
        <w:fldChar w:fldCharType="separate"/>
      </w:r>
      <w:r w:rsidR="0098562B">
        <w:rPr>
          <w:b w:val="0"/>
          <w:noProof/>
          <w:color w:val="auto"/>
          <w:sz w:val="24"/>
          <w:szCs w:val="24"/>
        </w:rPr>
        <w:t>4</w:t>
      </w:r>
      <w:r w:rsidR="00964196" w:rsidRPr="002F4618">
        <w:rPr>
          <w:b w:val="0"/>
          <w:color w:val="auto"/>
          <w:sz w:val="24"/>
          <w:szCs w:val="24"/>
        </w:rPr>
        <w:fldChar w:fldCharType="end"/>
      </w:r>
      <w:r w:rsidRPr="002F4618">
        <w:rPr>
          <w:b w:val="0"/>
          <w:color w:val="auto"/>
          <w:sz w:val="24"/>
          <w:szCs w:val="24"/>
        </w:rPr>
        <w:t>. Map of Clustering Neurons</w:t>
      </w:r>
    </w:p>
    <w:p w:rsidR="0026696E" w:rsidRPr="002F4618" w:rsidRDefault="0026696E" w:rsidP="0026696E">
      <w:pPr>
        <w:tabs>
          <w:tab w:val="left" w:pos="0"/>
        </w:tabs>
        <w:spacing w:after="0" w:line="480" w:lineRule="auto"/>
        <w:rPr>
          <w:sz w:val="24"/>
          <w:szCs w:val="24"/>
        </w:rPr>
      </w:pPr>
      <w:r w:rsidRPr="002F4618">
        <w:rPr>
          <w:sz w:val="24"/>
          <w:szCs w:val="24"/>
        </w:rPr>
        <w:tab/>
        <w:t>We used a</w:t>
      </w:r>
      <w:r w:rsidR="00371671" w:rsidRPr="002F4618">
        <w:rPr>
          <w:sz w:val="24"/>
          <w:szCs w:val="24"/>
        </w:rPr>
        <w:t>n</w:t>
      </w:r>
      <w:r w:rsidRPr="002F4618">
        <w:rPr>
          <w:sz w:val="24"/>
          <w:szCs w:val="24"/>
        </w:rPr>
        <w:t xml:space="preserve"> excel-based program to model our clusters</w:t>
      </w:r>
      <w:r w:rsidR="006170AD" w:rsidRPr="002F4618">
        <w:rPr>
          <w:sz w:val="24"/>
          <w:szCs w:val="24"/>
        </w:rPr>
        <w:t xml:space="preserve"> (See Appendix </w:t>
      </w:r>
      <w:r w:rsidR="00371671" w:rsidRPr="002F4618">
        <w:rPr>
          <w:sz w:val="24"/>
          <w:szCs w:val="24"/>
        </w:rPr>
        <w:t>A</w:t>
      </w:r>
      <w:r w:rsidR="006170AD" w:rsidRPr="002F4618">
        <w:rPr>
          <w:sz w:val="24"/>
          <w:szCs w:val="24"/>
        </w:rPr>
        <w:t>)</w:t>
      </w:r>
      <w:r w:rsidR="00371671" w:rsidRPr="002F4618">
        <w:rPr>
          <w:sz w:val="24"/>
          <w:szCs w:val="24"/>
        </w:rPr>
        <w:t>.</w:t>
      </w:r>
      <w:r w:rsidR="006170AD" w:rsidRPr="002F4618">
        <w:rPr>
          <w:color w:val="FF0000"/>
          <w:sz w:val="24"/>
          <w:szCs w:val="24"/>
        </w:rPr>
        <w:t xml:space="preserve"> </w:t>
      </w:r>
      <w:r w:rsidRPr="002F4618">
        <w:rPr>
          <w:sz w:val="24"/>
          <w:szCs w:val="24"/>
        </w:rPr>
        <w:t xml:space="preserve">The model included </w:t>
      </w:r>
      <w:r w:rsidR="00534D2A" w:rsidRPr="002F4618">
        <w:rPr>
          <w:sz w:val="24"/>
          <w:szCs w:val="24"/>
        </w:rPr>
        <w:t>eight</w:t>
      </w:r>
      <w:r w:rsidRPr="002F4618">
        <w:rPr>
          <w:sz w:val="24"/>
          <w:szCs w:val="24"/>
        </w:rPr>
        <w:t xml:space="preserve"> different variables for</w:t>
      </w:r>
      <w:r w:rsidR="00371671" w:rsidRPr="002F4618">
        <w:rPr>
          <w:sz w:val="24"/>
          <w:szCs w:val="24"/>
        </w:rPr>
        <w:t xml:space="preserve"> 126 countries, or observations</w:t>
      </w:r>
      <w:r w:rsidRPr="002F4618">
        <w:rPr>
          <w:sz w:val="24"/>
          <w:szCs w:val="24"/>
        </w:rPr>
        <w:t xml:space="preserve"> </w:t>
      </w:r>
      <w:r w:rsidR="006170AD" w:rsidRPr="002F4618">
        <w:rPr>
          <w:sz w:val="24"/>
          <w:szCs w:val="24"/>
        </w:rPr>
        <w:t>(See Appe</w:t>
      </w:r>
      <w:r w:rsidR="00371671" w:rsidRPr="002F4618">
        <w:rPr>
          <w:sz w:val="24"/>
          <w:szCs w:val="24"/>
        </w:rPr>
        <w:t xml:space="preserve">ndix B). </w:t>
      </w:r>
      <w:r w:rsidRPr="002F4618">
        <w:rPr>
          <w:sz w:val="24"/>
          <w:szCs w:val="24"/>
        </w:rPr>
        <w:t xml:space="preserve">We chose </w:t>
      </w:r>
      <w:r w:rsidRPr="002F4618">
        <w:rPr>
          <w:sz w:val="24"/>
          <w:szCs w:val="24"/>
        </w:rPr>
        <w:lastRenderedPageBreak/>
        <w:t>n</w:t>
      </w:r>
      <w:r w:rsidR="00534D2A" w:rsidRPr="002F4618">
        <w:rPr>
          <w:sz w:val="24"/>
          <w:szCs w:val="24"/>
        </w:rPr>
        <w:t>,</w:t>
      </w:r>
      <w:r w:rsidRPr="002F4618">
        <w:rPr>
          <w:sz w:val="24"/>
          <w:szCs w:val="24"/>
        </w:rPr>
        <w:t xml:space="preserve"> or the square root of the number of neurons in the map</w:t>
      </w:r>
      <w:r w:rsidR="00534D2A" w:rsidRPr="002F4618">
        <w:rPr>
          <w:sz w:val="24"/>
          <w:szCs w:val="24"/>
        </w:rPr>
        <w:t>,</w:t>
      </w:r>
      <w:r w:rsidRPr="002F4618">
        <w:rPr>
          <w:sz w:val="24"/>
          <w:szCs w:val="24"/>
        </w:rPr>
        <w:t xml:space="preserve"> to be </w:t>
      </w:r>
      <w:r w:rsidR="00534D2A" w:rsidRPr="002F4618">
        <w:rPr>
          <w:sz w:val="24"/>
          <w:szCs w:val="24"/>
        </w:rPr>
        <w:t>four</w:t>
      </w:r>
      <w:r w:rsidRPr="002F4618">
        <w:rPr>
          <w:sz w:val="24"/>
          <w:szCs w:val="24"/>
        </w:rPr>
        <w:t xml:space="preserve"> so that there would be 16 neurons in our map. After playing with the number of clusters we selected the number of training cycles to be 500. The learning parameter, α, had a start value of </w:t>
      </w:r>
      <w:r w:rsidR="00534D2A" w:rsidRPr="002F4618">
        <w:rPr>
          <w:sz w:val="24"/>
          <w:szCs w:val="24"/>
        </w:rPr>
        <w:t>0</w:t>
      </w:r>
      <w:r w:rsidRPr="002F4618">
        <w:rPr>
          <w:sz w:val="24"/>
          <w:szCs w:val="24"/>
        </w:rPr>
        <w:t xml:space="preserve">.92 which exponentially decreased through the algorithm to an ending value of </w:t>
      </w:r>
      <w:r w:rsidR="00534D2A" w:rsidRPr="002F4618">
        <w:rPr>
          <w:sz w:val="24"/>
          <w:szCs w:val="24"/>
        </w:rPr>
        <w:t>0</w:t>
      </w:r>
      <w:r w:rsidRPr="002F4618">
        <w:rPr>
          <w:sz w:val="24"/>
          <w:szCs w:val="24"/>
        </w:rPr>
        <w:t>.1. The software used a Gaussian function for the Ω neighborhood function with a value of σ that</w:t>
      </w:r>
      <w:r w:rsidR="006170AD" w:rsidRPr="002F4618">
        <w:rPr>
          <w:sz w:val="24"/>
          <w:szCs w:val="24"/>
        </w:rPr>
        <w:t xml:space="preserve"> began at 50% and ended at 5%.  </w:t>
      </w:r>
      <w:r w:rsidRPr="002F4618">
        <w:rPr>
          <w:sz w:val="24"/>
          <w:szCs w:val="24"/>
        </w:rPr>
        <w:t>A Gaussian function is developed by applying an exponential function to a quadratic function and provides a normal distribution on a bell curve.  During modeling the α, σ, and number of training cycles were varied in different combinations to give us the number of clusters that were needed. To perform the analysis necessary to validate our hypothesis, we needed approximately three to four clusters; some combinations of parameters gave too few and some gave too many.</w:t>
      </w:r>
    </w:p>
    <w:p w:rsidR="006170AD" w:rsidRPr="002F4618" w:rsidRDefault="006170AD" w:rsidP="0026696E">
      <w:pPr>
        <w:tabs>
          <w:tab w:val="left" w:pos="0"/>
        </w:tabs>
        <w:spacing w:after="0" w:line="480" w:lineRule="auto"/>
        <w:rPr>
          <w:sz w:val="24"/>
          <w:szCs w:val="24"/>
        </w:rPr>
      </w:pPr>
      <w:r w:rsidRPr="002F4618">
        <w:rPr>
          <w:sz w:val="24"/>
          <w:szCs w:val="24"/>
        </w:rPr>
        <w:tab/>
        <w:t>The size of government variable measures size and scope of government control over the economy while the legal system variable tracks the strength of the legal system in protecting individual rights and property. The access to sound money measure follows access to stable currency as a means of exchange, and the free trade data measures policies promoting fewer restrictions on international trade. The regulation variable surveys government regulation of privately owned businesses, the Corruption Perceptions Index is an inverse measure of corruption of government officials, and literacy measures the proportion of a population that can read and write. The Human Development Index weighs factors representing quality of life for citizens.</w:t>
      </w:r>
    </w:p>
    <w:p w:rsidR="0026696E" w:rsidRPr="002F4618" w:rsidRDefault="0026696E" w:rsidP="0026696E">
      <w:pPr>
        <w:tabs>
          <w:tab w:val="left" w:pos="0"/>
        </w:tabs>
        <w:spacing w:after="0" w:line="480" w:lineRule="auto"/>
        <w:rPr>
          <w:sz w:val="24"/>
          <w:szCs w:val="24"/>
        </w:rPr>
      </w:pPr>
      <w:r w:rsidRPr="002F4618">
        <w:rPr>
          <w:sz w:val="24"/>
          <w:szCs w:val="24"/>
        </w:rPr>
        <w:tab/>
        <w:t xml:space="preserve">All sources of data were taken from 2006 historical data. No theoretical values were assumed in the data set and no simplifying assumptions were made. Data to measure the size </w:t>
      </w:r>
      <w:r w:rsidRPr="002F4618">
        <w:rPr>
          <w:sz w:val="24"/>
          <w:szCs w:val="24"/>
        </w:rPr>
        <w:lastRenderedPageBreak/>
        <w:t xml:space="preserve">of government, legal structure and property rights, access to sound money, freedom to trade internationally, and regulation of business were taken from data for the Fraser Institute. The information for the Corruption Index was obtained from Transparency International, and the measures of literacy and Human Development Index were taken from data derived from research by the United Nations. </w:t>
      </w:r>
    </w:p>
    <w:p w:rsidR="0026696E" w:rsidRPr="002F4618" w:rsidRDefault="0026696E" w:rsidP="0026696E">
      <w:pPr>
        <w:pStyle w:val="Heading2"/>
        <w:rPr>
          <w:szCs w:val="24"/>
        </w:rPr>
      </w:pPr>
      <w:bookmarkStart w:id="5" w:name="_Toc229205759"/>
      <w:r w:rsidRPr="002F4618">
        <w:rPr>
          <w:szCs w:val="24"/>
        </w:rPr>
        <w:t>Data Envelopment Analysis</w:t>
      </w:r>
      <w:bookmarkEnd w:id="5"/>
    </w:p>
    <w:p w:rsidR="0026696E" w:rsidRPr="002F4618" w:rsidRDefault="0026696E" w:rsidP="0026696E">
      <w:pPr>
        <w:spacing w:line="480" w:lineRule="auto"/>
        <w:rPr>
          <w:sz w:val="24"/>
          <w:szCs w:val="24"/>
        </w:rPr>
      </w:pPr>
      <w:r w:rsidRPr="002F4618">
        <w:rPr>
          <w:sz w:val="24"/>
          <w:szCs w:val="24"/>
        </w:rPr>
        <w:tab/>
        <w:t xml:space="preserve">Data Envelopment Analysis (DEA) is a method for determining the relative efficiency of a Decision Making Unit (DMU) by determining the relationship between inputs and outputs. A DMU can be any entity that makes decisions about inputs with the goal of </w:t>
      </w:r>
      <w:r w:rsidR="00534D2A" w:rsidRPr="002F4618">
        <w:rPr>
          <w:sz w:val="24"/>
          <w:szCs w:val="24"/>
        </w:rPr>
        <w:t>influencing outputs. Common DMU</w:t>
      </w:r>
      <w:r w:rsidRPr="002F4618">
        <w:rPr>
          <w:sz w:val="24"/>
          <w:szCs w:val="24"/>
        </w:rPr>
        <w:t xml:space="preserve">s include firms in the same industry, stores owned by a chain retailer, or in the case of this study, countries. </w:t>
      </w:r>
    </w:p>
    <w:p w:rsidR="0026696E" w:rsidRPr="002F4618" w:rsidRDefault="0026696E" w:rsidP="0026696E">
      <w:pPr>
        <w:spacing w:line="480" w:lineRule="auto"/>
        <w:ind w:firstLine="720"/>
        <w:rPr>
          <w:sz w:val="24"/>
          <w:szCs w:val="24"/>
        </w:rPr>
      </w:pPr>
      <w:r w:rsidRPr="002F4618">
        <w:rPr>
          <w:sz w:val="24"/>
          <w:szCs w:val="24"/>
        </w:rPr>
        <w:t xml:space="preserve">Unlike regression methods, DEA is not concerned with the central tendencies of a population. </w:t>
      </w:r>
      <w:r w:rsidR="00534D2A" w:rsidRPr="002F4618">
        <w:rPr>
          <w:sz w:val="24"/>
          <w:szCs w:val="24"/>
        </w:rPr>
        <w:t>Instead, the most efficient DMUs are identified, and other DMU</w:t>
      </w:r>
      <w:r w:rsidRPr="002F4618">
        <w:rPr>
          <w:sz w:val="24"/>
          <w:szCs w:val="24"/>
        </w:rPr>
        <w:t>s are compared to them. DEA can run through several iterations. For each</w:t>
      </w:r>
      <w:r w:rsidR="00534D2A" w:rsidRPr="002F4618">
        <w:rPr>
          <w:sz w:val="24"/>
          <w:szCs w:val="24"/>
        </w:rPr>
        <w:t xml:space="preserve"> iteration, a subset of the DMU</w:t>
      </w:r>
      <w:r w:rsidRPr="002F4618">
        <w:rPr>
          <w:sz w:val="24"/>
          <w:szCs w:val="24"/>
        </w:rPr>
        <w:t>s is select</w:t>
      </w:r>
      <w:r w:rsidR="00534D2A" w:rsidRPr="002F4618">
        <w:rPr>
          <w:sz w:val="24"/>
          <w:szCs w:val="24"/>
        </w:rPr>
        <w:t>ed as most efficient. These DMU</w:t>
      </w:r>
      <w:r w:rsidRPr="002F4618">
        <w:rPr>
          <w:sz w:val="24"/>
          <w:szCs w:val="24"/>
        </w:rPr>
        <w:t xml:space="preserve">s are then removed from the analysis, and another iteration begins. This process continues until there are no DMU’s left. </w:t>
      </w:r>
    </w:p>
    <w:p w:rsidR="0026696E" w:rsidRPr="002F4618" w:rsidRDefault="0026696E" w:rsidP="0026696E">
      <w:pPr>
        <w:spacing w:line="480" w:lineRule="auto"/>
        <w:rPr>
          <w:sz w:val="24"/>
          <w:szCs w:val="24"/>
        </w:rPr>
      </w:pPr>
      <w:r w:rsidRPr="002F4618">
        <w:rPr>
          <w:sz w:val="24"/>
          <w:szCs w:val="24"/>
        </w:rPr>
        <w:tab/>
        <w:t>For this particular study, DEA is an abstract method of analysis. The inputs in this case do not represent quantities of resources used to produce final products. Instead, the inputs are ratings, on a scale of zero to ten, representing the</w:t>
      </w:r>
      <w:r w:rsidRPr="002F4618">
        <w:rPr>
          <w:color w:val="FF0000"/>
          <w:sz w:val="24"/>
          <w:szCs w:val="24"/>
        </w:rPr>
        <w:t xml:space="preserve"> </w:t>
      </w:r>
      <w:r w:rsidRPr="002F4618">
        <w:rPr>
          <w:sz w:val="24"/>
          <w:szCs w:val="24"/>
        </w:rPr>
        <w:t xml:space="preserve">goodness of certain policies of a country relative to those policies of other countries. The output in this study, GDP per capita, is more </w:t>
      </w:r>
      <w:r w:rsidRPr="002F4618">
        <w:rPr>
          <w:sz w:val="24"/>
          <w:szCs w:val="24"/>
        </w:rPr>
        <w:lastRenderedPageBreak/>
        <w:t xml:space="preserve">closely related to the actual quantity of finished product. Thus, better policies can be viewed as a smaller number of inputs, and higher GDP per capita represents higher output. </w:t>
      </w:r>
    </w:p>
    <w:p w:rsidR="0026696E" w:rsidRPr="002F4618" w:rsidRDefault="0026696E" w:rsidP="0026696E">
      <w:pPr>
        <w:spacing w:line="480" w:lineRule="auto"/>
        <w:ind w:firstLine="720"/>
        <w:rPr>
          <w:sz w:val="24"/>
          <w:szCs w:val="24"/>
        </w:rPr>
      </w:pPr>
      <w:r w:rsidRPr="002F4618">
        <w:rPr>
          <w:sz w:val="24"/>
          <w:szCs w:val="24"/>
        </w:rPr>
        <w:t>DEA analysis id</w:t>
      </w:r>
      <w:r w:rsidR="00534D2A" w:rsidRPr="002F4618">
        <w:rPr>
          <w:sz w:val="24"/>
          <w:szCs w:val="24"/>
        </w:rPr>
        <w:t>entifies the most efficient DMU</w:t>
      </w:r>
      <w:r w:rsidRPr="002F4618">
        <w:rPr>
          <w:sz w:val="24"/>
          <w:szCs w:val="24"/>
        </w:rPr>
        <w:t xml:space="preserve">s as those with the highest ratio of outputs to inputs. Thus, for a given output, lower input is better. For a given input, higher output is better. Many of the ratings that are used as inputs in this study define ten as best and 0 as worst. In order to make these ratings consistent with the DEA model, they were replaced with a value equal to ten minus the original rating, so that lower ratings would indicate better policies. </w:t>
      </w:r>
    </w:p>
    <w:p w:rsidR="0026696E" w:rsidRPr="002F4618" w:rsidRDefault="0026696E" w:rsidP="0026696E">
      <w:pPr>
        <w:spacing w:line="480" w:lineRule="auto"/>
        <w:rPr>
          <w:i/>
          <w:sz w:val="24"/>
          <w:szCs w:val="24"/>
        </w:rPr>
      </w:pPr>
      <w:r w:rsidRPr="002F4618">
        <w:rPr>
          <w:i/>
          <w:sz w:val="24"/>
          <w:szCs w:val="24"/>
        </w:rPr>
        <w:t>Formal Mathematical Statement</w:t>
      </w:r>
    </w:p>
    <w:p w:rsidR="0026696E" w:rsidRPr="002F4618" w:rsidRDefault="0026696E" w:rsidP="0026696E">
      <w:pPr>
        <w:spacing w:line="480" w:lineRule="auto"/>
        <w:ind w:left="720" w:firstLine="720"/>
        <w:rPr>
          <w:sz w:val="24"/>
          <w:szCs w:val="24"/>
        </w:rPr>
      </w:pPr>
      <w:r w:rsidRPr="002F4618">
        <w:rPr>
          <w:sz w:val="24"/>
          <w:szCs w:val="24"/>
        </w:rPr>
        <w:t>Maximize: E</w:t>
      </w:r>
      <w:r w:rsidRPr="002F4618">
        <w:rPr>
          <w:sz w:val="24"/>
          <w:szCs w:val="24"/>
          <w:vertAlign w:val="subscript"/>
        </w:rPr>
        <w:t>k</w:t>
      </w:r>
      <w:r w:rsidRPr="002F4618">
        <w:rPr>
          <w:sz w:val="24"/>
          <w:szCs w:val="24"/>
        </w:rPr>
        <w:t xml:space="preserve"> = (</w:t>
      </w:r>
      <w:r w:rsidRPr="002F4618">
        <w:rPr>
          <w:sz w:val="24"/>
          <w:szCs w:val="24"/>
        </w:rPr>
        <w:sym w:font="Symbol" w:char="F053"/>
      </w:r>
      <w:r w:rsidRPr="002F4618">
        <w:rPr>
          <w:sz w:val="24"/>
          <w:szCs w:val="24"/>
          <w:vertAlign w:val="subscript"/>
        </w:rPr>
        <w:t>i</w:t>
      </w:r>
      <w:r w:rsidRPr="002F4618">
        <w:rPr>
          <w:sz w:val="24"/>
          <w:szCs w:val="24"/>
        </w:rPr>
        <w:t xml:space="preserve"> w</w:t>
      </w:r>
      <w:r w:rsidRPr="002F4618">
        <w:rPr>
          <w:sz w:val="24"/>
          <w:szCs w:val="24"/>
          <w:vertAlign w:val="subscript"/>
        </w:rPr>
        <w:t xml:space="preserve">i </w:t>
      </w:r>
      <w:r w:rsidRPr="002F4618">
        <w:rPr>
          <w:sz w:val="24"/>
          <w:szCs w:val="24"/>
        </w:rPr>
        <w:t>y</w:t>
      </w:r>
      <w:r w:rsidRPr="002F4618">
        <w:rPr>
          <w:sz w:val="24"/>
          <w:szCs w:val="24"/>
          <w:vertAlign w:val="subscript"/>
        </w:rPr>
        <w:t xml:space="preserve">ik </w:t>
      </w:r>
      <w:r w:rsidRPr="002F4618">
        <w:rPr>
          <w:sz w:val="24"/>
          <w:szCs w:val="24"/>
        </w:rPr>
        <w:t>) / (</w:t>
      </w:r>
      <w:r w:rsidRPr="002F4618">
        <w:rPr>
          <w:sz w:val="24"/>
          <w:szCs w:val="24"/>
        </w:rPr>
        <w:sym w:font="Symbol" w:char="F053"/>
      </w:r>
      <w:r w:rsidRPr="002F4618">
        <w:rPr>
          <w:sz w:val="24"/>
          <w:szCs w:val="24"/>
          <w:vertAlign w:val="subscript"/>
        </w:rPr>
        <w:t>j</w:t>
      </w:r>
      <w:r w:rsidRPr="002F4618">
        <w:rPr>
          <w:sz w:val="24"/>
          <w:szCs w:val="24"/>
        </w:rPr>
        <w:t xml:space="preserve"> v</w:t>
      </w:r>
      <w:r w:rsidRPr="002F4618">
        <w:rPr>
          <w:sz w:val="24"/>
          <w:szCs w:val="24"/>
          <w:vertAlign w:val="subscript"/>
        </w:rPr>
        <w:t xml:space="preserve">j </w:t>
      </w:r>
      <w:r w:rsidRPr="002F4618">
        <w:rPr>
          <w:sz w:val="24"/>
          <w:szCs w:val="24"/>
        </w:rPr>
        <w:t>x</w:t>
      </w:r>
      <w:r w:rsidRPr="002F4618">
        <w:rPr>
          <w:sz w:val="24"/>
          <w:szCs w:val="24"/>
          <w:vertAlign w:val="subscript"/>
        </w:rPr>
        <w:t xml:space="preserve">jk </w:t>
      </w:r>
      <w:r w:rsidRPr="002F4618">
        <w:rPr>
          <w:sz w:val="24"/>
          <w:szCs w:val="24"/>
        </w:rPr>
        <w:t>)</w:t>
      </w:r>
    </w:p>
    <w:p w:rsidR="0026696E" w:rsidRPr="002F4618" w:rsidRDefault="0026696E" w:rsidP="0026696E">
      <w:pPr>
        <w:spacing w:line="480" w:lineRule="auto"/>
        <w:ind w:left="720" w:firstLine="720"/>
        <w:rPr>
          <w:sz w:val="24"/>
          <w:szCs w:val="24"/>
        </w:rPr>
      </w:pPr>
      <w:r w:rsidRPr="002F4618">
        <w:rPr>
          <w:sz w:val="24"/>
          <w:szCs w:val="24"/>
        </w:rPr>
        <w:t>subject to: (</w:t>
      </w:r>
      <w:r w:rsidRPr="002F4618">
        <w:rPr>
          <w:sz w:val="24"/>
          <w:szCs w:val="24"/>
        </w:rPr>
        <w:sym w:font="Symbol" w:char="F053"/>
      </w:r>
      <w:r w:rsidRPr="002F4618">
        <w:rPr>
          <w:sz w:val="24"/>
          <w:szCs w:val="24"/>
          <w:vertAlign w:val="subscript"/>
        </w:rPr>
        <w:t>i</w:t>
      </w:r>
      <w:r w:rsidRPr="002F4618">
        <w:rPr>
          <w:sz w:val="24"/>
          <w:szCs w:val="24"/>
        </w:rPr>
        <w:t xml:space="preserve"> w</w:t>
      </w:r>
      <w:r w:rsidRPr="002F4618">
        <w:rPr>
          <w:sz w:val="24"/>
          <w:szCs w:val="24"/>
          <w:vertAlign w:val="subscript"/>
        </w:rPr>
        <w:t xml:space="preserve">i </w:t>
      </w:r>
      <w:r w:rsidRPr="002F4618">
        <w:rPr>
          <w:sz w:val="24"/>
          <w:szCs w:val="24"/>
        </w:rPr>
        <w:t>y</w:t>
      </w:r>
      <w:r w:rsidRPr="002F4618">
        <w:rPr>
          <w:sz w:val="24"/>
          <w:szCs w:val="24"/>
          <w:vertAlign w:val="subscript"/>
        </w:rPr>
        <w:t xml:space="preserve">ip </w:t>
      </w:r>
      <w:r w:rsidRPr="002F4618">
        <w:rPr>
          <w:sz w:val="24"/>
          <w:szCs w:val="24"/>
        </w:rPr>
        <w:t>) / (</w:t>
      </w:r>
      <w:r w:rsidRPr="002F4618">
        <w:rPr>
          <w:sz w:val="24"/>
          <w:szCs w:val="24"/>
        </w:rPr>
        <w:sym w:font="Symbol" w:char="F053"/>
      </w:r>
      <w:r w:rsidRPr="002F4618">
        <w:rPr>
          <w:sz w:val="24"/>
          <w:szCs w:val="24"/>
          <w:vertAlign w:val="subscript"/>
        </w:rPr>
        <w:t>j</w:t>
      </w:r>
      <w:r w:rsidRPr="002F4618">
        <w:rPr>
          <w:sz w:val="24"/>
          <w:szCs w:val="24"/>
        </w:rPr>
        <w:t xml:space="preserve"> v</w:t>
      </w:r>
      <w:r w:rsidRPr="002F4618">
        <w:rPr>
          <w:sz w:val="24"/>
          <w:szCs w:val="24"/>
          <w:vertAlign w:val="subscript"/>
        </w:rPr>
        <w:t xml:space="preserve">j </w:t>
      </w:r>
      <w:r w:rsidRPr="002F4618">
        <w:rPr>
          <w:sz w:val="24"/>
          <w:szCs w:val="24"/>
        </w:rPr>
        <w:t>x</w:t>
      </w:r>
      <w:r w:rsidRPr="002F4618">
        <w:rPr>
          <w:sz w:val="24"/>
          <w:szCs w:val="24"/>
          <w:vertAlign w:val="subscript"/>
        </w:rPr>
        <w:t xml:space="preserve">jp </w:t>
      </w:r>
      <w:r w:rsidRPr="002F4618">
        <w:rPr>
          <w:sz w:val="24"/>
          <w:szCs w:val="24"/>
        </w:rPr>
        <w:t xml:space="preserve">) &lt;= 1, for each DMU p    </w:t>
      </w:r>
      <w:r w:rsidRPr="002F4618">
        <w:rPr>
          <w:sz w:val="24"/>
          <w:szCs w:val="24"/>
        </w:rPr>
        <w:tab/>
      </w:r>
      <w:r w:rsidRPr="002F4618">
        <w:rPr>
          <w:sz w:val="24"/>
          <w:szCs w:val="24"/>
        </w:rPr>
        <w:tab/>
      </w:r>
    </w:p>
    <w:p w:rsidR="0026696E" w:rsidRPr="002F4618" w:rsidRDefault="0026696E" w:rsidP="0026696E">
      <w:pPr>
        <w:spacing w:line="240" w:lineRule="auto"/>
        <w:ind w:left="720" w:firstLine="720"/>
        <w:rPr>
          <w:sz w:val="24"/>
          <w:szCs w:val="24"/>
        </w:rPr>
      </w:pPr>
      <w:r w:rsidRPr="002F4618">
        <w:rPr>
          <w:sz w:val="24"/>
          <w:szCs w:val="24"/>
        </w:rPr>
        <w:tab/>
        <w:t>E = efficiency rating</w:t>
      </w:r>
    </w:p>
    <w:p w:rsidR="0026696E" w:rsidRPr="002F4618" w:rsidRDefault="0026696E" w:rsidP="0026696E">
      <w:pPr>
        <w:spacing w:line="240" w:lineRule="auto"/>
        <w:ind w:left="1440" w:firstLine="720"/>
        <w:rPr>
          <w:sz w:val="24"/>
          <w:szCs w:val="24"/>
        </w:rPr>
      </w:pPr>
      <w:r w:rsidRPr="002F4618">
        <w:rPr>
          <w:sz w:val="24"/>
          <w:szCs w:val="24"/>
        </w:rPr>
        <w:t xml:space="preserve"> w</w:t>
      </w:r>
      <w:r w:rsidRPr="002F4618">
        <w:rPr>
          <w:sz w:val="24"/>
          <w:szCs w:val="24"/>
          <w:vertAlign w:val="subscript"/>
        </w:rPr>
        <w:t>i</w:t>
      </w:r>
      <w:r w:rsidRPr="002F4618">
        <w:rPr>
          <w:sz w:val="24"/>
          <w:szCs w:val="24"/>
        </w:rPr>
        <w:t xml:space="preserve"> = weight of output i, &gt; 0</w:t>
      </w:r>
    </w:p>
    <w:p w:rsidR="0026696E" w:rsidRPr="002F4618" w:rsidRDefault="0026696E" w:rsidP="0026696E">
      <w:pPr>
        <w:spacing w:line="240" w:lineRule="auto"/>
        <w:ind w:left="1440" w:firstLine="720"/>
        <w:rPr>
          <w:sz w:val="24"/>
          <w:szCs w:val="24"/>
        </w:rPr>
      </w:pPr>
      <w:r w:rsidRPr="002F4618">
        <w:rPr>
          <w:sz w:val="24"/>
          <w:szCs w:val="24"/>
        </w:rPr>
        <w:t xml:space="preserve"> y</w:t>
      </w:r>
      <w:r w:rsidRPr="002F4618">
        <w:rPr>
          <w:sz w:val="24"/>
          <w:szCs w:val="24"/>
          <w:vertAlign w:val="subscript"/>
        </w:rPr>
        <w:t>i</w:t>
      </w:r>
      <w:r w:rsidRPr="002F4618">
        <w:rPr>
          <w:sz w:val="24"/>
          <w:szCs w:val="24"/>
        </w:rPr>
        <w:t xml:space="preserve"> = value of output i</w:t>
      </w:r>
    </w:p>
    <w:p w:rsidR="0026696E" w:rsidRPr="002F4618" w:rsidRDefault="0026696E" w:rsidP="0026696E">
      <w:pPr>
        <w:spacing w:line="240" w:lineRule="auto"/>
        <w:ind w:left="720" w:firstLine="720"/>
        <w:rPr>
          <w:sz w:val="24"/>
          <w:szCs w:val="24"/>
        </w:rPr>
      </w:pPr>
      <w:r w:rsidRPr="002F4618">
        <w:rPr>
          <w:sz w:val="24"/>
          <w:szCs w:val="24"/>
        </w:rPr>
        <w:t xml:space="preserve"> </w:t>
      </w:r>
      <w:r w:rsidRPr="002F4618">
        <w:rPr>
          <w:sz w:val="24"/>
          <w:szCs w:val="24"/>
        </w:rPr>
        <w:tab/>
        <w:t>v</w:t>
      </w:r>
      <w:r w:rsidRPr="002F4618">
        <w:rPr>
          <w:sz w:val="24"/>
          <w:szCs w:val="24"/>
          <w:vertAlign w:val="subscript"/>
        </w:rPr>
        <w:t>j</w:t>
      </w:r>
      <w:r w:rsidRPr="002F4618">
        <w:rPr>
          <w:sz w:val="24"/>
          <w:szCs w:val="24"/>
        </w:rPr>
        <w:t xml:space="preserve"> = weight of input j, &gt; 0</w:t>
      </w:r>
    </w:p>
    <w:p w:rsidR="0026696E" w:rsidRPr="002F4618" w:rsidRDefault="0026696E" w:rsidP="0026696E">
      <w:pPr>
        <w:spacing w:line="240" w:lineRule="auto"/>
        <w:ind w:left="1440" w:firstLine="720"/>
        <w:rPr>
          <w:sz w:val="24"/>
          <w:szCs w:val="24"/>
        </w:rPr>
      </w:pPr>
      <w:r w:rsidRPr="002F4618">
        <w:rPr>
          <w:sz w:val="24"/>
          <w:szCs w:val="24"/>
        </w:rPr>
        <w:t xml:space="preserve"> x</w:t>
      </w:r>
      <w:r w:rsidRPr="002F4618">
        <w:rPr>
          <w:sz w:val="24"/>
          <w:szCs w:val="24"/>
          <w:vertAlign w:val="subscript"/>
        </w:rPr>
        <w:t>j</w:t>
      </w:r>
      <w:r w:rsidRPr="002F4618">
        <w:rPr>
          <w:sz w:val="24"/>
          <w:szCs w:val="24"/>
        </w:rPr>
        <w:t xml:space="preserve"> = rating of input j</w:t>
      </w:r>
    </w:p>
    <w:p w:rsidR="0026696E" w:rsidRPr="002F4618" w:rsidRDefault="0026696E" w:rsidP="0026696E">
      <w:pPr>
        <w:spacing w:line="240" w:lineRule="auto"/>
        <w:ind w:left="1440" w:firstLine="720"/>
        <w:rPr>
          <w:sz w:val="24"/>
          <w:szCs w:val="24"/>
        </w:rPr>
      </w:pPr>
      <w:r w:rsidRPr="002F4618">
        <w:rPr>
          <w:sz w:val="24"/>
          <w:szCs w:val="24"/>
        </w:rPr>
        <w:t xml:space="preserve"> i = 1,2,…,m; m = number of outputs in model</w:t>
      </w:r>
    </w:p>
    <w:p w:rsidR="0026696E" w:rsidRPr="002F4618" w:rsidRDefault="0026696E" w:rsidP="0026696E">
      <w:pPr>
        <w:spacing w:line="480" w:lineRule="auto"/>
        <w:ind w:left="1440" w:firstLine="720"/>
        <w:rPr>
          <w:color w:val="FF0000"/>
          <w:sz w:val="24"/>
          <w:szCs w:val="24"/>
          <w:vertAlign w:val="subscript"/>
        </w:rPr>
      </w:pPr>
      <w:r w:rsidRPr="002F4618">
        <w:rPr>
          <w:sz w:val="24"/>
          <w:szCs w:val="24"/>
        </w:rPr>
        <w:t xml:space="preserve"> j = 1,2,…,q; q = number of inputs in model</w:t>
      </w:r>
    </w:p>
    <w:p w:rsidR="0026696E" w:rsidRPr="002F4618" w:rsidRDefault="0026696E" w:rsidP="0026696E">
      <w:pPr>
        <w:spacing w:line="480" w:lineRule="auto"/>
        <w:rPr>
          <w:sz w:val="24"/>
          <w:szCs w:val="24"/>
        </w:rPr>
      </w:pPr>
      <w:r w:rsidRPr="002F4618">
        <w:rPr>
          <w:sz w:val="24"/>
          <w:szCs w:val="24"/>
        </w:rPr>
        <w:tab/>
        <w:t xml:space="preserve">For each DMU, an efficiency rating is calculated using the above formula. The output for this model is the measure of economic health, GDP per capita. The inputs are the eight policy ratings outlined below. Countries are placed into levels of economic health or ranked </w:t>
      </w:r>
      <w:r w:rsidRPr="002F4618">
        <w:rPr>
          <w:sz w:val="24"/>
          <w:szCs w:val="24"/>
        </w:rPr>
        <w:lastRenderedPageBreak/>
        <w:t xml:space="preserve">individually based on their efficiency score relative to those of other countries. For a more comprehensive mathematical statement, see Appendix </w:t>
      </w:r>
      <w:r w:rsidR="00012126" w:rsidRPr="002F4618">
        <w:rPr>
          <w:sz w:val="24"/>
          <w:szCs w:val="24"/>
        </w:rPr>
        <w:t>C</w:t>
      </w:r>
      <w:r w:rsidRPr="002F4618">
        <w:rPr>
          <w:sz w:val="24"/>
          <w:szCs w:val="24"/>
        </w:rPr>
        <w:t xml:space="preserve">. </w:t>
      </w:r>
    </w:p>
    <w:p w:rsidR="0026696E" w:rsidRPr="002F4618" w:rsidRDefault="0026696E" w:rsidP="006170AD">
      <w:pPr>
        <w:spacing w:line="480" w:lineRule="auto"/>
        <w:rPr>
          <w:color w:val="FF0000"/>
          <w:sz w:val="24"/>
          <w:szCs w:val="24"/>
        </w:rPr>
      </w:pPr>
      <w:r w:rsidRPr="002F4618">
        <w:rPr>
          <w:sz w:val="24"/>
          <w:szCs w:val="24"/>
        </w:rPr>
        <w:tab/>
        <w:t xml:space="preserve">The DEA model used in this study consists of eight input variables: size of government (sizGov), legal system (legSys), sound money (sound$), free trade (freeTr), regulation (reg), Corruption Perceptions Index (CPI), literacy (lit), Human Development Index (humDev). All input variables are ratings from zero (best) to ten (worst). Many of the input variables had to be adjusted to fit this scale. Literacy was originally on a scale of zero to one hundred, so we divided it by ten. Human Development was originally on a scale of zero to one, so we multiplied it by ten. The following variables were originally on scales of zero (worst) to ten (best): legSys, sound$, freeTr, reg, CPI, lit, humDev. These variables were adjusted by taking the difference of ten and the original value of the variable. To see a list of countries and their input and output values, see Appendix </w:t>
      </w:r>
      <w:r w:rsidR="00026BFC" w:rsidRPr="002F4618">
        <w:rPr>
          <w:sz w:val="24"/>
          <w:szCs w:val="24"/>
        </w:rPr>
        <w:t>D.</w:t>
      </w:r>
    </w:p>
    <w:p w:rsidR="0026696E" w:rsidRPr="002F4618" w:rsidRDefault="0026696E" w:rsidP="0026696E">
      <w:pPr>
        <w:spacing w:line="480" w:lineRule="auto"/>
        <w:rPr>
          <w:sz w:val="24"/>
          <w:szCs w:val="24"/>
        </w:rPr>
      </w:pPr>
      <w:r w:rsidRPr="002F4618">
        <w:rPr>
          <w:sz w:val="24"/>
          <w:szCs w:val="24"/>
        </w:rPr>
        <w:tab/>
        <w:t>The DEA model used in this study consists of one output variable, GDP per capita (GDPcap). Unlike the inputs, the actual value of GDP per capita is used instead of a rating. No special adjustments were made to these values.  GDP per capita measures average income in a country , and in this model, GDP per capita is measured in constant 2000 USD.</w:t>
      </w:r>
    </w:p>
    <w:p w:rsidR="0026696E" w:rsidRPr="002F4618" w:rsidRDefault="00D615D4" w:rsidP="0026696E">
      <w:pPr>
        <w:spacing w:line="480" w:lineRule="auto"/>
        <w:rPr>
          <w:sz w:val="24"/>
          <w:szCs w:val="24"/>
        </w:rPr>
      </w:pPr>
      <w:r w:rsidRPr="002F4618">
        <w:rPr>
          <w:sz w:val="24"/>
          <w:szCs w:val="24"/>
        </w:rPr>
        <w:tab/>
        <w:t>This model consists of 126 DMU</w:t>
      </w:r>
      <w:r w:rsidR="0026696E" w:rsidRPr="002F4618">
        <w:rPr>
          <w:sz w:val="24"/>
          <w:szCs w:val="24"/>
        </w:rPr>
        <w:t xml:space="preserve">s, each representing a different country. Each country makes decisions in the form policies, which are represented by the input variables. These decisions affect measures of economic health, which is represented by the output variable. </w:t>
      </w:r>
    </w:p>
    <w:p w:rsidR="0026696E" w:rsidRPr="002F4618" w:rsidRDefault="0026696E" w:rsidP="0026696E">
      <w:pPr>
        <w:spacing w:line="480" w:lineRule="auto"/>
        <w:rPr>
          <w:sz w:val="24"/>
          <w:szCs w:val="24"/>
        </w:rPr>
      </w:pPr>
      <w:r w:rsidRPr="002F4618">
        <w:rPr>
          <w:sz w:val="24"/>
          <w:szCs w:val="24"/>
        </w:rPr>
        <w:tab/>
        <w:t xml:space="preserve">Constraints in DEA are used as bounds to the weights that can be assigned to separate input and output variables in determining the total input and output values for each DMU. DEA </w:t>
      </w:r>
      <w:r w:rsidRPr="002F4618">
        <w:rPr>
          <w:sz w:val="24"/>
          <w:szCs w:val="24"/>
        </w:rPr>
        <w:lastRenderedPageBreak/>
        <w:t xml:space="preserve">assigns weights to input and output variables in order to give each DMU the highest efficiency possible. To avoid assigning unreasonable weights, the following constraint is used in this model: each input variable may only carry a weight less than or equal to twenty percent of the total input value. </w:t>
      </w:r>
    </w:p>
    <w:p w:rsidR="0026696E" w:rsidRPr="002F4618" w:rsidRDefault="0026696E" w:rsidP="0026696E">
      <w:pPr>
        <w:spacing w:line="480" w:lineRule="auto"/>
        <w:rPr>
          <w:sz w:val="24"/>
          <w:szCs w:val="24"/>
        </w:rPr>
      </w:pPr>
      <w:r w:rsidRPr="002F4618">
        <w:rPr>
          <w:sz w:val="24"/>
          <w:szCs w:val="24"/>
        </w:rPr>
        <w:tab/>
      </w:r>
      <w:r w:rsidRPr="002F4618">
        <w:rPr>
          <w:sz w:val="24"/>
          <w:szCs w:val="24"/>
        </w:rPr>
        <w:tab/>
      </w:r>
      <w:r w:rsidRPr="002F4618">
        <w:rPr>
          <w:sz w:val="24"/>
          <w:szCs w:val="24"/>
        </w:rPr>
        <w:tab/>
        <w:t>v</w:t>
      </w:r>
      <w:r w:rsidRPr="002F4618">
        <w:rPr>
          <w:sz w:val="24"/>
          <w:szCs w:val="24"/>
          <w:vertAlign w:val="subscript"/>
        </w:rPr>
        <w:t>i</w:t>
      </w:r>
      <w:r w:rsidRPr="002F4618">
        <w:rPr>
          <w:sz w:val="24"/>
          <w:szCs w:val="24"/>
        </w:rPr>
        <w:t xml:space="preserve"> / ( v</w:t>
      </w:r>
      <w:r w:rsidRPr="002F4618">
        <w:rPr>
          <w:sz w:val="24"/>
          <w:szCs w:val="24"/>
          <w:vertAlign w:val="subscript"/>
        </w:rPr>
        <w:t>1</w:t>
      </w:r>
      <w:r w:rsidRPr="002F4618">
        <w:rPr>
          <w:sz w:val="24"/>
          <w:szCs w:val="24"/>
        </w:rPr>
        <w:t xml:space="preserve"> + v</w:t>
      </w:r>
      <w:r w:rsidRPr="002F4618">
        <w:rPr>
          <w:sz w:val="24"/>
          <w:szCs w:val="24"/>
          <w:vertAlign w:val="subscript"/>
        </w:rPr>
        <w:t>2</w:t>
      </w:r>
      <w:r w:rsidRPr="002F4618">
        <w:rPr>
          <w:sz w:val="24"/>
          <w:szCs w:val="24"/>
        </w:rPr>
        <w:t xml:space="preserve"> + v</w:t>
      </w:r>
      <w:r w:rsidRPr="002F4618">
        <w:rPr>
          <w:sz w:val="24"/>
          <w:szCs w:val="24"/>
          <w:vertAlign w:val="subscript"/>
        </w:rPr>
        <w:t>3</w:t>
      </w:r>
      <w:r w:rsidRPr="002F4618">
        <w:rPr>
          <w:sz w:val="24"/>
          <w:szCs w:val="24"/>
        </w:rPr>
        <w:t xml:space="preserve"> + v</w:t>
      </w:r>
      <w:r w:rsidRPr="002F4618">
        <w:rPr>
          <w:sz w:val="24"/>
          <w:szCs w:val="24"/>
          <w:vertAlign w:val="subscript"/>
        </w:rPr>
        <w:t>4</w:t>
      </w:r>
      <w:r w:rsidRPr="002F4618">
        <w:rPr>
          <w:sz w:val="24"/>
          <w:szCs w:val="24"/>
        </w:rPr>
        <w:t xml:space="preserve"> + v</w:t>
      </w:r>
      <w:r w:rsidRPr="002F4618">
        <w:rPr>
          <w:sz w:val="24"/>
          <w:szCs w:val="24"/>
          <w:vertAlign w:val="subscript"/>
        </w:rPr>
        <w:t>5</w:t>
      </w:r>
      <w:r w:rsidRPr="002F4618">
        <w:rPr>
          <w:sz w:val="24"/>
          <w:szCs w:val="24"/>
        </w:rPr>
        <w:t xml:space="preserve"> + v</w:t>
      </w:r>
      <w:r w:rsidRPr="002F4618">
        <w:rPr>
          <w:sz w:val="24"/>
          <w:szCs w:val="24"/>
          <w:vertAlign w:val="subscript"/>
        </w:rPr>
        <w:t>6</w:t>
      </w:r>
      <w:r w:rsidRPr="002F4618">
        <w:rPr>
          <w:sz w:val="24"/>
          <w:szCs w:val="24"/>
        </w:rPr>
        <w:t xml:space="preserve"> + v</w:t>
      </w:r>
      <w:r w:rsidRPr="002F4618">
        <w:rPr>
          <w:sz w:val="24"/>
          <w:szCs w:val="24"/>
          <w:vertAlign w:val="subscript"/>
        </w:rPr>
        <w:t>7</w:t>
      </w:r>
      <w:r w:rsidRPr="002F4618">
        <w:rPr>
          <w:sz w:val="24"/>
          <w:szCs w:val="24"/>
        </w:rPr>
        <w:t xml:space="preserve"> + v</w:t>
      </w:r>
      <w:r w:rsidRPr="002F4618">
        <w:rPr>
          <w:sz w:val="24"/>
          <w:szCs w:val="24"/>
          <w:vertAlign w:val="subscript"/>
        </w:rPr>
        <w:t>8</w:t>
      </w:r>
      <w:r w:rsidRPr="002F4618">
        <w:rPr>
          <w:sz w:val="24"/>
          <w:szCs w:val="24"/>
        </w:rPr>
        <w:t xml:space="preserve"> ) &lt;= 0.2; for all i = 1 – 8</w:t>
      </w:r>
    </w:p>
    <w:p w:rsidR="0026696E" w:rsidRPr="002F4618" w:rsidRDefault="0026696E" w:rsidP="0026696E">
      <w:pPr>
        <w:spacing w:line="480" w:lineRule="auto"/>
        <w:rPr>
          <w:sz w:val="24"/>
          <w:szCs w:val="24"/>
        </w:rPr>
      </w:pPr>
      <w:r w:rsidRPr="002F4618">
        <w:rPr>
          <w:sz w:val="24"/>
          <w:szCs w:val="24"/>
        </w:rPr>
        <w:t>For use in the model, this constraint must be rewritten. An example follows:</w:t>
      </w:r>
    </w:p>
    <w:p w:rsidR="0026696E" w:rsidRPr="002F4618" w:rsidRDefault="0026696E" w:rsidP="0026696E">
      <w:pPr>
        <w:spacing w:line="480" w:lineRule="auto"/>
        <w:rPr>
          <w:sz w:val="24"/>
          <w:szCs w:val="24"/>
        </w:rPr>
      </w:pPr>
      <w:r w:rsidRPr="002F4618">
        <w:rPr>
          <w:sz w:val="24"/>
          <w:szCs w:val="24"/>
        </w:rPr>
        <w:tab/>
      </w:r>
      <w:r w:rsidRPr="002F4618">
        <w:rPr>
          <w:sz w:val="24"/>
          <w:szCs w:val="24"/>
        </w:rPr>
        <w:tab/>
      </w:r>
      <w:r w:rsidRPr="002F4618">
        <w:rPr>
          <w:sz w:val="24"/>
          <w:szCs w:val="24"/>
        </w:rPr>
        <w:tab/>
        <w:t>0.8v</w:t>
      </w:r>
      <w:r w:rsidRPr="002F4618">
        <w:rPr>
          <w:sz w:val="24"/>
          <w:szCs w:val="24"/>
          <w:vertAlign w:val="subscript"/>
        </w:rPr>
        <w:t>1</w:t>
      </w:r>
      <w:r w:rsidRPr="002F4618">
        <w:rPr>
          <w:sz w:val="24"/>
          <w:szCs w:val="24"/>
        </w:rPr>
        <w:t xml:space="preserve"> - 0.2v</w:t>
      </w:r>
      <w:r w:rsidRPr="002F4618">
        <w:rPr>
          <w:sz w:val="24"/>
          <w:szCs w:val="24"/>
          <w:vertAlign w:val="subscript"/>
        </w:rPr>
        <w:t>2</w:t>
      </w:r>
      <w:r w:rsidRPr="002F4618">
        <w:rPr>
          <w:sz w:val="24"/>
          <w:szCs w:val="24"/>
        </w:rPr>
        <w:t xml:space="preserve"> - 0.2v</w:t>
      </w:r>
      <w:r w:rsidRPr="002F4618">
        <w:rPr>
          <w:sz w:val="24"/>
          <w:szCs w:val="24"/>
          <w:vertAlign w:val="subscript"/>
        </w:rPr>
        <w:t>3</w:t>
      </w:r>
      <w:r w:rsidRPr="002F4618">
        <w:rPr>
          <w:sz w:val="24"/>
          <w:szCs w:val="24"/>
        </w:rPr>
        <w:t xml:space="preserve"> - 0.2v</w:t>
      </w:r>
      <w:r w:rsidRPr="002F4618">
        <w:rPr>
          <w:sz w:val="24"/>
          <w:szCs w:val="24"/>
          <w:vertAlign w:val="subscript"/>
        </w:rPr>
        <w:t>4</w:t>
      </w:r>
      <w:r w:rsidRPr="002F4618">
        <w:rPr>
          <w:sz w:val="24"/>
          <w:szCs w:val="24"/>
        </w:rPr>
        <w:t xml:space="preserve"> - 0.2v</w:t>
      </w:r>
      <w:r w:rsidRPr="002F4618">
        <w:rPr>
          <w:sz w:val="24"/>
          <w:szCs w:val="24"/>
          <w:vertAlign w:val="subscript"/>
        </w:rPr>
        <w:t>5</w:t>
      </w:r>
      <w:r w:rsidRPr="002F4618">
        <w:rPr>
          <w:sz w:val="24"/>
          <w:szCs w:val="24"/>
        </w:rPr>
        <w:t xml:space="preserve"> - 0.2v</w:t>
      </w:r>
      <w:r w:rsidRPr="002F4618">
        <w:rPr>
          <w:sz w:val="24"/>
          <w:szCs w:val="24"/>
          <w:vertAlign w:val="subscript"/>
        </w:rPr>
        <w:t>6</w:t>
      </w:r>
      <w:r w:rsidRPr="002F4618">
        <w:rPr>
          <w:sz w:val="24"/>
          <w:szCs w:val="24"/>
        </w:rPr>
        <w:t xml:space="preserve"> - 0.2v</w:t>
      </w:r>
      <w:r w:rsidRPr="002F4618">
        <w:rPr>
          <w:sz w:val="24"/>
          <w:szCs w:val="24"/>
          <w:vertAlign w:val="subscript"/>
        </w:rPr>
        <w:t>7</w:t>
      </w:r>
      <w:r w:rsidRPr="002F4618">
        <w:rPr>
          <w:sz w:val="24"/>
          <w:szCs w:val="24"/>
        </w:rPr>
        <w:t xml:space="preserve"> -0.2v</w:t>
      </w:r>
      <w:r w:rsidRPr="002F4618">
        <w:rPr>
          <w:sz w:val="24"/>
          <w:szCs w:val="24"/>
          <w:vertAlign w:val="subscript"/>
        </w:rPr>
        <w:t>8</w:t>
      </w:r>
      <w:r w:rsidRPr="002F4618">
        <w:rPr>
          <w:sz w:val="24"/>
          <w:szCs w:val="24"/>
        </w:rPr>
        <w:t xml:space="preserve"> &lt;= 0</w:t>
      </w:r>
    </w:p>
    <w:p w:rsidR="0026696E" w:rsidRPr="002F4618" w:rsidRDefault="0026696E" w:rsidP="0026696E">
      <w:pPr>
        <w:spacing w:line="480" w:lineRule="auto"/>
        <w:rPr>
          <w:sz w:val="24"/>
          <w:szCs w:val="24"/>
        </w:rPr>
      </w:pPr>
      <w:r w:rsidRPr="002F4618">
        <w:rPr>
          <w:sz w:val="24"/>
          <w:szCs w:val="24"/>
        </w:rPr>
        <w:t xml:space="preserve">To see how these constraints are entered into the model, </w:t>
      </w:r>
      <w:r w:rsidR="00026BFC" w:rsidRPr="002F4618">
        <w:rPr>
          <w:sz w:val="24"/>
          <w:szCs w:val="24"/>
        </w:rPr>
        <w:t>see Appendix E</w:t>
      </w:r>
      <w:r w:rsidRPr="002F4618">
        <w:rPr>
          <w:sz w:val="24"/>
          <w:szCs w:val="24"/>
        </w:rPr>
        <w:t>.</w:t>
      </w:r>
      <w:r w:rsidRPr="002F4618">
        <w:rPr>
          <w:color w:val="FF0000"/>
          <w:sz w:val="24"/>
          <w:szCs w:val="24"/>
        </w:rPr>
        <w:t xml:space="preserve"> </w:t>
      </w:r>
      <w:r w:rsidRPr="002F4618">
        <w:rPr>
          <w:sz w:val="24"/>
          <w:szCs w:val="24"/>
        </w:rPr>
        <w:t xml:space="preserve">An extra zero is entered in place of the output variable to fill all fields. </w:t>
      </w:r>
    </w:p>
    <w:p w:rsidR="00D615D4" w:rsidRPr="002F4618" w:rsidRDefault="0026696E" w:rsidP="00D615D4">
      <w:pPr>
        <w:spacing w:line="480" w:lineRule="auto"/>
        <w:ind w:firstLine="720"/>
        <w:rPr>
          <w:sz w:val="24"/>
          <w:szCs w:val="24"/>
        </w:rPr>
      </w:pPr>
      <w:r w:rsidRPr="002F4618">
        <w:rPr>
          <w:sz w:val="24"/>
          <w:szCs w:val="24"/>
        </w:rPr>
        <w:t>Since there is only one output in this model, no constraint is placed on the weight that output carries relative to the total output value. This output carries a weight of 100 percent.</w:t>
      </w:r>
    </w:p>
    <w:p w:rsidR="0026696E" w:rsidRPr="002F4618" w:rsidRDefault="0026696E" w:rsidP="00026BFC">
      <w:pPr>
        <w:spacing w:line="480" w:lineRule="auto"/>
        <w:ind w:firstLine="720"/>
        <w:rPr>
          <w:sz w:val="24"/>
          <w:szCs w:val="24"/>
        </w:rPr>
      </w:pPr>
      <w:r w:rsidRPr="002F4618">
        <w:rPr>
          <w:sz w:val="24"/>
          <w:szCs w:val="24"/>
        </w:rPr>
        <w:tab/>
        <w:t xml:space="preserve">DEA was run using </w:t>
      </w:r>
      <w:r w:rsidR="00D615D4" w:rsidRPr="002F4618">
        <w:rPr>
          <w:sz w:val="24"/>
          <w:szCs w:val="24"/>
        </w:rPr>
        <w:t>the stated inputs, outputs, DMU</w:t>
      </w:r>
      <w:r w:rsidRPr="002F4618">
        <w:rPr>
          <w:sz w:val="24"/>
          <w:szCs w:val="24"/>
        </w:rPr>
        <w:t xml:space="preserve">s, and constraints in order to establish levels of efficiency and indentify the countries at each level. The following settings were used while running the model: Model set to BCC, Hierarchical Decomposition checked, Use Defaults checked, Orientation set to Input, Scaling set to Geometric Mean, Extremal unchecked, Levels set to fifteen. For information about these settings, </w:t>
      </w:r>
      <w:r w:rsidR="00026BFC" w:rsidRPr="002F4618">
        <w:rPr>
          <w:sz w:val="24"/>
          <w:szCs w:val="24"/>
        </w:rPr>
        <w:t>see Appendix C</w:t>
      </w:r>
      <w:r w:rsidRPr="002F4618">
        <w:rPr>
          <w:sz w:val="24"/>
          <w:szCs w:val="24"/>
        </w:rPr>
        <w:t>. The model was run with these settings to obtain a set of up to 15 levels with corresponding countries for each level.</w:t>
      </w:r>
      <w:r w:rsidR="00026BFC" w:rsidRPr="002F4618">
        <w:rPr>
          <w:sz w:val="24"/>
          <w:szCs w:val="24"/>
        </w:rPr>
        <w:t xml:space="preserve"> </w:t>
      </w:r>
      <w:r w:rsidRPr="002F4618">
        <w:rPr>
          <w:sz w:val="24"/>
          <w:szCs w:val="24"/>
        </w:rPr>
        <w:t xml:space="preserve">See Appendix </w:t>
      </w:r>
      <w:r w:rsidR="00026BFC" w:rsidRPr="002F4618">
        <w:rPr>
          <w:sz w:val="24"/>
          <w:szCs w:val="24"/>
        </w:rPr>
        <w:t>E</w:t>
      </w:r>
      <w:r w:rsidRPr="002F4618">
        <w:rPr>
          <w:sz w:val="24"/>
          <w:szCs w:val="24"/>
        </w:rPr>
        <w:t xml:space="preserve"> for input and Appendix </w:t>
      </w:r>
      <w:r w:rsidR="00026BFC" w:rsidRPr="002F4618">
        <w:rPr>
          <w:sz w:val="24"/>
          <w:szCs w:val="24"/>
        </w:rPr>
        <w:t>F</w:t>
      </w:r>
      <w:r w:rsidRPr="002F4618">
        <w:rPr>
          <w:sz w:val="24"/>
          <w:szCs w:val="24"/>
        </w:rPr>
        <w:t xml:space="preserve"> for output of model.</w:t>
      </w:r>
      <w:r w:rsidRPr="002F4618">
        <w:rPr>
          <w:sz w:val="24"/>
          <w:szCs w:val="24"/>
        </w:rPr>
        <w:tab/>
      </w:r>
    </w:p>
    <w:p w:rsidR="0026696E" w:rsidRPr="002F4618" w:rsidRDefault="0026696E" w:rsidP="0026696E">
      <w:pPr>
        <w:spacing w:line="480" w:lineRule="auto"/>
        <w:rPr>
          <w:sz w:val="24"/>
          <w:szCs w:val="24"/>
        </w:rPr>
      </w:pPr>
      <w:r w:rsidRPr="002F4618">
        <w:rPr>
          <w:sz w:val="24"/>
          <w:szCs w:val="24"/>
        </w:rPr>
        <w:tab/>
        <w:t xml:space="preserve">DEA was not only useful for establishing levels of efficiency and identifying corresponding countries, but also for ranking countries on an individual basis. Every time DEA is </w:t>
      </w:r>
      <w:r w:rsidRPr="002F4618">
        <w:rPr>
          <w:sz w:val="24"/>
          <w:szCs w:val="24"/>
        </w:rPr>
        <w:lastRenderedPageBreak/>
        <w:t>run, each DMU that is not on the most efficient level is assessed a value representing its distance from the efficient frontier. In order to rank countries individually, a set of hypothetical, extremely efficient countries was introduced to the model. A list of those countries and their input and output values follows (name – inputs; output):</w:t>
      </w:r>
    </w:p>
    <w:p w:rsidR="0026696E" w:rsidRPr="002F4618" w:rsidRDefault="0026696E" w:rsidP="0026696E">
      <w:pPr>
        <w:spacing w:line="360" w:lineRule="auto"/>
        <w:ind w:left="720" w:firstLine="720"/>
        <w:rPr>
          <w:sz w:val="24"/>
          <w:szCs w:val="24"/>
        </w:rPr>
      </w:pPr>
      <w:r w:rsidRPr="002F4618">
        <w:rPr>
          <w:sz w:val="24"/>
          <w:szCs w:val="24"/>
        </w:rPr>
        <w:t>Dummy1 – 0.1, 0.5, 0.5, 0.5, 0.5, 0.5, 0.5, 0.5; 40000</w:t>
      </w:r>
    </w:p>
    <w:p w:rsidR="0026696E" w:rsidRPr="002F4618" w:rsidRDefault="0026696E" w:rsidP="0026696E">
      <w:pPr>
        <w:spacing w:line="360" w:lineRule="auto"/>
        <w:ind w:left="720" w:firstLine="720"/>
        <w:rPr>
          <w:sz w:val="24"/>
          <w:szCs w:val="24"/>
        </w:rPr>
      </w:pPr>
      <w:r w:rsidRPr="002F4618">
        <w:rPr>
          <w:sz w:val="24"/>
          <w:szCs w:val="24"/>
        </w:rPr>
        <w:t>Dummy2 – 0.5, 0.1, 0.5, 0.5, 0.5, 0.5, 0.5, 0.5; 40000</w:t>
      </w:r>
    </w:p>
    <w:p w:rsidR="0026696E" w:rsidRPr="002F4618" w:rsidRDefault="0026696E" w:rsidP="0026696E">
      <w:pPr>
        <w:spacing w:line="360" w:lineRule="auto"/>
        <w:ind w:left="720" w:firstLine="720"/>
        <w:rPr>
          <w:sz w:val="24"/>
          <w:szCs w:val="24"/>
        </w:rPr>
      </w:pPr>
      <w:r w:rsidRPr="002F4618">
        <w:rPr>
          <w:sz w:val="24"/>
          <w:szCs w:val="24"/>
        </w:rPr>
        <w:t>Dummy3 – 0.5, 0.5, 0.1, 0.5, 0.5, 0.5, 0.5, 0.5; 40000</w:t>
      </w:r>
    </w:p>
    <w:p w:rsidR="0026696E" w:rsidRPr="002F4618" w:rsidRDefault="0026696E" w:rsidP="0026696E">
      <w:pPr>
        <w:spacing w:line="360" w:lineRule="auto"/>
        <w:ind w:left="720" w:firstLine="720"/>
        <w:rPr>
          <w:sz w:val="24"/>
          <w:szCs w:val="24"/>
        </w:rPr>
      </w:pPr>
      <w:r w:rsidRPr="002F4618">
        <w:rPr>
          <w:sz w:val="24"/>
          <w:szCs w:val="24"/>
        </w:rPr>
        <w:t>Dummy4 – 0.5, 0.5, 0.5, 0.1, 0.5, 0.5, 0.5, 0.5; 40000</w:t>
      </w:r>
    </w:p>
    <w:p w:rsidR="0026696E" w:rsidRPr="002F4618" w:rsidRDefault="0026696E" w:rsidP="0026696E">
      <w:pPr>
        <w:spacing w:line="360" w:lineRule="auto"/>
        <w:ind w:left="720" w:firstLine="720"/>
        <w:rPr>
          <w:sz w:val="24"/>
          <w:szCs w:val="24"/>
        </w:rPr>
      </w:pPr>
      <w:r w:rsidRPr="002F4618">
        <w:rPr>
          <w:sz w:val="24"/>
          <w:szCs w:val="24"/>
        </w:rPr>
        <w:t>Dummy5 – 0.5, 0.5, 0.5, 0.5, 0.1, 0.5, 0.5, 0.5; 40000</w:t>
      </w:r>
    </w:p>
    <w:p w:rsidR="0026696E" w:rsidRPr="002F4618" w:rsidRDefault="0026696E" w:rsidP="0026696E">
      <w:pPr>
        <w:spacing w:line="360" w:lineRule="auto"/>
        <w:ind w:left="720" w:firstLine="720"/>
        <w:rPr>
          <w:sz w:val="24"/>
          <w:szCs w:val="24"/>
        </w:rPr>
      </w:pPr>
      <w:r w:rsidRPr="002F4618">
        <w:rPr>
          <w:sz w:val="24"/>
          <w:szCs w:val="24"/>
        </w:rPr>
        <w:t>Dummy6 – 0.5, 0.5, 0.5, 0.5, 0.5, 0.1, 0.5, 0.5; 40000</w:t>
      </w:r>
    </w:p>
    <w:p w:rsidR="0026696E" w:rsidRPr="002F4618" w:rsidRDefault="0026696E" w:rsidP="0026696E">
      <w:pPr>
        <w:spacing w:line="360" w:lineRule="auto"/>
        <w:ind w:left="720" w:firstLine="720"/>
        <w:rPr>
          <w:sz w:val="24"/>
          <w:szCs w:val="24"/>
        </w:rPr>
      </w:pPr>
      <w:r w:rsidRPr="002F4618">
        <w:rPr>
          <w:sz w:val="24"/>
          <w:szCs w:val="24"/>
        </w:rPr>
        <w:t>Dummy7 – 0.5, 0.5, 0.5, 0.5, 0.5, 0.5, 0.1, 0.5; 40000</w:t>
      </w:r>
    </w:p>
    <w:p w:rsidR="0026696E" w:rsidRPr="002F4618" w:rsidRDefault="0026696E" w:rsidP="0026696E">
      <w:pPr>
        <w:spacing w:line="480" w:lineRule="auto"/>
        <w:ind w:left="720" w:firstLine="720"/>
        <w:rPr>
          <w:sz w:val="24"/>
          <w:szCs w:val="24"/>
        </w:rPr>
      </w:pPr>
      <w:r w:rsidRPr="002F4618">
        <w:rPr>
          <w:sz w:val="24"/>
          <w:szCs w:val="24"/>
        </w:rPr>
        <w:t>Dummy8 – 0.5, 0.5, 0.5, 0.5, 0.5, 0.5, 0.5, 0.1; 40000</w:t>
      </w:r>
    </w:p>
    <w:p w:rsidR="0026696E" w:rsidRPr="002F4618" w:rsidRDefault="0026696E" w:rsidP="0026696E">
      <w:pPr>
        <w:spacing w:line="480" w:lineRule="auto"/>
        <w:rPr>
          <w:sz w:val="24"/>
          <w:szCs w:val="24"/>
        </w:rPr>
      </w:pPr>
      <w:r w:rsidRPr="002F4618">
        <w:rPr>
          <w:sz w:val="24"/>
          <w:szCs w:val="24"/>
        </w:rPr>
        <w:t>The model was run to establish only a single, most efficient level. This level consisted of the hypothetical countries, and all real countries were assessed values representing their distance from this level. These values were then used to rank the real countries individually. Countries with higher values were closer to the efficient level, so they were ra</w:t>
      </w:r>
      <w:r w:rsidR="00795745" w:rsidRPr="002F4618">
        <w:rPr>
          <w:sz w:val="24"/>
          <w:szCs w:val="24"/>
        </w:rPr>
        <w:t>nked higher</w:t>
      </w:r>
      <w:r w:rsidR="00652FFC" w:rsidRPr="002F4618">
        <w:rPr>
          <w:sz w:val="24"/>
          <w:szCs w:val="24"/>
        </w:rPr>
        <w:t xml:space="preserve">. </w:t>
      </w:r>
      <w:r w:rsidRPr="002F4618">
        <w:rPr>
          <w:sz w:val="24"/>
          <w:szCs w:val="24"/>
        </w:rPr>
        <w:t xml:space="preserve">See Appendix </w:t>
      </w:r>
      <w:r w:rsidR="00026BFC" w:rsidRPr="002F4618">
        <w:rPr>
          <w:sz w:val="24"/>
          <w:szCs w:val="24"/>
        </w:rPr>
        <w:t xml:space="preserve">G </w:t>
      </w:r>
      <w:r w:rsidRPr="002F4618">
        <w:rPr>
          <w:sz w:val="24"/>
          <w:szCs w:val="24"/>
        </w:rPr>
        <w:t xml:space="preserve">for input and Appendix </w:t>
      </w:r>
      <w:r w:rsidR="00026BFC" w:rsidRPr="002F4618">
        <w:rPr>
          <w:sz w:val="24"/>
          <w:szCs w:val="24"/>
        </w:rPr>
        <w:t xml:space="preserve">H </w:t>
      </w:r>
      <w:r w:rsidRPr="002F4618">
        <w:rPr>
          <w:sz w:val="24"/>
          <w:szCs w:val="24"/>
        </w:rPr>
        <w:t>for output of model.</w:t>
      </w:r>
    </w:p>
    <w:p w:rsidR="00F0147B" w:rsidRPr="002F4618" w:rsidRDefault="0026696E" w:rsidP="00F0147B">
      <w:pPr>
        <w:spacing w:line="480" w:lineRule="auto"/>
        <w:rPr>
          <w:sz w:val="24"/>
          <w:szCs w:val="24"/>
        </w:rPr>
      </w:pPr>
      <w:r w:rsidRPr="002F4618">
        <w:rPr>
          <w:sz w:val="24"/>
          <w:szCs w:val="24"/>
        </w:rPr>
        <w:tab/>
        <w:t xml:space="preserve">A program called </w:t>
      </w:r>
      <w:r w:rsidRPr="002F4618">
        <w:rPr>
          <w:i/>
          <w:iCs/>
          <w:sz w:val="24"/>
          <w:szCs w:val="24"/>
        </w:rPr>
        <w:t>PIONEER, Version 2.0</w:t>
      </w:r>
      <w:r w:rsidRPr="002F4618">
        <w:rPr>
          <w:sz w:val="24"/>
          <w:szCs w:val="24"/>
        </w:rPr>
        <w:t>, developed by Richard Barr and Thomas McCloud,</w:t>
      </w:r>
      <w:r w:rsidRPr="002F4618">
        <w:rPr>
          <w:color w:val="FF0000"/>
          <w:sz w:val="24"/>
          <w:szCs w:val="24"/>
        </w:rPr>
        <w:t xml:space="preserve"> </w:t>
      </w:r>
      <w:r w:rsidRPr="002F4618">
        <w:rPr>
          <w:sz w:val="24"/>
          <w:szCs w:val="24"/>
        </w:rPr>
        <w:t xml:space="preserve">was used to perform DEA. It is a free, non-commercial DEA software tool. The program was run on a Windows platform. Input files for the model must be in text form, and </w:t>
      </w:r>
      <w:r w:rsidRPr="002F4618">
        <w:rPr>
          <w:sz w:val="24"/>
          <w:szCs w:val="24"/>
        </w:rPr>
        <w:lastRenderedPageBreak/>
        <w:t>the output is also viewed in text form. The program uses the Hierarchical Decomposition (HDEA) algorithm and the Tiered DEA (TDEA) procedure</w:t>
      </w:r>
      <w:r w:rsidR="000E24B2" w:rsidRPr="002F4618">
        <w:rPr>
          <w:sz w:val="24"/>
          <w:szCs w:val="24"/>
        </w:rPr>
        <w:t>.</w:t>
      </w:r>
    </w:p>
    <w:p w:rsidR="0026696E" w:rsidRPr="002F4618" w:rsidRDefault="00F0147B" w:rsidP="00795745">
      <w:pPr>
        <w:pStyle w:val="Heading1"/>
        <w:rPr>
          <w:szCs w:val="24"/>
        </w:rPr>
      </w:pPr>
      <w:r w:rsidRPr="002F4618">
        <w:rPr>
          <w:szCs w:val="24"/>
        </w:rPr>
        <w:br w:type="page"/>
      </w:r>
      <w:bookmarkStart w:id="6" w:name="_Toc229205760"/>
      <w:r w:rsidR="0026696E" w:rsidRPr="002F4618">
        <w:rPr>
          <w:szCs w:val="24"/>
        </w:rPr>
        <w:lastRenderedPageBreak/>
        <w:t>Analysis and Managerial Interpretation of Data</w:t>
      </w:r>
      <w:bookmarkEnd w:id="6"/>
      <w:r w:rsidR="0026696E" w:rsidRPr="002F4618">
        <w:rPr>
          <w:szCs w:val="24"/>
        </w:rPr>
        <w:tab/>
      </w:r>
    </w:p>
    <w:p w:rsidR="0026696E" w:rsidRPr="002F4618" w:rsidRDefault="0026696E" w:rsidP="0026696E">
      <w:pPr>
        <w:pStyle w:val="Heading2"/>
        <w:rPr>
          <w:szCs w:val="24"/>
        </w:rPr>
      </w:pPr>
      <w:bookmarkStart w:id="7" w:name="_Toc229205761"/>
      <w:r w:rsidRPr="002F4618">
        <w:rPr>
          <w:szCs w:val="24"/>
        </w:rPr>
        <w:t>Clustering Self Organizing Maps</w:t>
      </w:r>
      <w:bookmarkEnd w:id="7"/>
    </w:p>
    <w:p w:rsidR="0026696E" w:rsidRPr="002F4618" w:rsidRDefault="0026696E" w:rsidP="0026696E">
      <w:pPr>
        <w:spacing w:after="0" w:line="480" w:lineRule="auto"/>
        <w:rPr>
          <w:sz w:val="24"/>
          <w:szCs w:val="24"/>
        </w:rPr>
      </w:pPr>
      <w:r w:rsidRPr="002F4618">
        <w:rPr>
          <w:sz w:val="24"/>
          <w:szCs w:val="24"/>
        </w:rPr>
        <w:tab/>
        <w:t>The data that was produced by the clustering model was able to effectively split countries into groups that made for simple analysis</w:t>
      </w:r>
      <w:r w:rsidR="00795745" w:rsidRPr="002F4618">
        <w:rPr>
          <w:sz w:val="24"/>
          <w:szCs w:val="24"/>
        </w:rPr>
        <w:t xml:space="preserve"> (See Appendix I for listing of country clusters)</w:t>
      </w:r>
      <w:r w:rsidRPr="002F4618">
        <w:rPr>
          <w:sz w:val="24"/>
          <w:szCs w:val="24"/>
        </w:rPr>
        <w:t>. Based on the cluster sizes and mean</w:t>
      </w:r>
      <w:r w:rsidR="00D615D4" w:rsidRPr="002F4618">
        <w:rPr>
          <w:sz w:val="24"/>
          <w:szCs w:val="24"/>
        </w:rPr>
        <w:t>s, we combined clusters 1 and 2</w:t>
      </w:r>
      <w:r w:rsidRPr="002F4618">
        <w:rPr>
          <w:sz w:val="24"/>
          <w:szCs w:val="24"/>
        </w:rPr>
        <w:t xml:space="preserve"> and determined that cluster 3 represented the group of countries that were mostly open to trade, cluster 4 represented the group of countries that were partially open to trade, and clusters 1 and 2 were the group of countries that were mostly closed to trade. When observing the cluster variances, literacy and HDI appeared to be a problem, but upon further examination, the deviances were due to the scale that the data was presented upon and did not affect the clusters as the data is normalized before the training process begins.</w:t>
      </w:r>
    </w:p>
    <w:tbl>
      <w:tblPr>
        <w:tblW w:w="6252" w:type="dxa"/>
        <w:jc w:val="center"/>
        <w:tblInd w:w="108" w:type="dxa"/>
        <w:tblLook w:val="00A0"/>
      </w:tblPr>
      <w:tblGrid>
        <w:gridCol w:w="1737"/>
        <w:gridCol w:w="970"/>
        <w:gridCol w:w="1115"/>
        <w:gridCol w:w="976"/>
        <w:gridCol w:w="1076"/>
        <w:gridCol w:w="976"/>
      </w:tblGrid>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2076" w:type="dxa"/>
            <w:gridSpan w:val="2"/>
            <w:tcBorders>
              <w:top w:val="nil"/>
              <w:left w:val="nil"/>
              <w:bottom w:val="nil"/>
              <w:right w:val="nil"/>
            </w:tcBorders>
            <w:noWrap/>
            <w:vAlign w:val="bottom"/>
          </w:tcPr>
          <w:p w:rsidR="0026696E" w:rsidRPr="002F4618" w:rsidRDefault="0026696E" w:rsidP="00371671">
            <w:pPr>
              <w:spacing w:after="0" w:line="240" w:lineRule="auto"/>
              <w:rPr>
                <w:rFonts w:cs="Arial"/>
                <w:b/>
                <w:bCs/>
                <w:color w:val="0000FF"/>
                <w:sz w:val="24"/>
                <w:szCs w:val="24"/>
              </w:rPr>
            </w:pPr>
            <w:r w:rsidRPr="002F4618">
              <w:rPr>
                <w:rFonts w:cs="Arial"/>
                <w:b/>
                <w:bCs/>
                <w:color w:val="0000FF"/>
                <w:sz w:val="24"/>
                <w:szCs w:val="24"/>
              </w:rPr>
              <w:t>Cluster Sizes</w:t>
            </w: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0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2</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3</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bookmarkStart w:id="8" w:name="RANGE!K11:N11"/>
            <w:bookmarkEnd w:id="8"/>
            <w:r w:rsidRPr="002F4618">
              <w:rPr>
                <w:rFonts w:cs="Arial"/>
                <w:sz w:val="24"/>
                <w:szCs w:val="24"/>
              </w:rPr>
              <w:t>6</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20</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36</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64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3052" w:type="dxa"/>
            <w:gridSpan w:val="3"/>
            <w:tcBorders>
              <w:top w:val="nil"/>
              <w:left w:val="nil"/>
              <w:bottom w:val="nil"/>
              <w:right w:val="nil"/>
            </w:tcBorders>
            <w:noWrap/>
            <w:vAlign w:val="bottom"/>
          </w:tcPr>
          <w:p w:rsidR="0026696E" w:rsidRPr="002F4618" w:rsidRDefault="0026696E" w:rsidP="00371671">
            <w:pPr>
              <w:spacing w:after="0" w:line="240" w:lineRule="auto"/>
              <w:rPr>
                <w:rFonts w:cs="Arial"/>
                <w:b/>
                <w:bCs/>
                <w:color w:val="0000FF"/>
                <w:sz w:val="24"/>
                <w:szCs w:val="24"/>
              </w:rPr>
            </w:pPr>
            <w:r w:rsidRPr="002F4618">
              <w:rPr>
                <w:rFonts w:cs="Arial"/>
                <w:b/>
                <w:bCs/>
                <w:color w:val="0000FF"/>
                <w:sz w:val="24"/>
                <w:szCs w:val="24"/>
              </w:rPr>
              <w:t>Cluster Position on the grid</w:t>
            </w:r>
          </w:p>
        </w:tc>
        <w:tc>
          <w:tcPr>
            <w:tcW w:w="10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2</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3</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r w:rsidRPr="002F4618">
              <w:rPr>
                <w:rFonts w:cs="Arial"/>
                <w:sz w:val="24"/>
                <w:szCs w:val="24"/>
              </w:rPr>
              <w:t>Row</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bookmarkStart w:id="9" w:name="RANGE!K14:N15"/>
            <w:bookmarkEnd w:id="9"/>
            <w:r w:rsidRPr="002F4618">
              <w:rPr>
                <w:rFonts w:cs="Arial"/>
                <w:sz w:val="24"/>
                <w:szCs w:val="24"/>
              </w:rPr>
              <w:t>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1</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1</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r w:rsidRPr="002F4618">
              <w:rPr>
                <w:rFonts w:cs="Arial"/>
                <w:sz w:val="24"/>
                <w:szCs w:val="24"/>
              </w:rPr>
              <w:t>Column</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2</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3</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115"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0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115"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0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2076" w:type="dxa"/>
            <w:gridSpan w:val="2"/>
            <w:tcBorders>
              <w:top w:val="nil"/>
              <w:left w:val="nil"/>
              <w:bottom w:val="nil"/>
              <w:right w:val="nil"/>
            </w:tcBorders>
            <w:noWrap/>
            <w:vAlign w:val="bottom"/>
          </w:tcPr>
          <w:p w:rsidR="0026696E" w:rsidRPr="002F4618" w:rsidRDefault="0026696E" w:rsidP="00371671">
            <w:pPr>
              <w:spacing w:after="0" w:line="240" w:lineRule="auto"/>
              <w:rPr>
                <w:rFonts w:cs="Arial"/>
                <w:b/>
                <w:bCs/>
                <w:color w:val="0000FF"/>
                <w:sz w:val="24"/>
                <w:szCs w:val="24"/>
              </w:rPr>
            </w:pPr>
            <w:r w:rsidRPr="002F4618">
              <w:rPr>
                <w:rFonts w:cs="Arial"/>
                <w:b/>
                <w:bCs/>
                <w:color w:val="0000FF"/>
                <w:sz w:val="24"/>
                <w:szCs w:val="24"/>
              </w:rPr>
              <w:t>Cluster Means</w:t>
            </w: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0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Overall</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2</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3</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size of govt</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bookmarkStart w:id="10" w:name="RANGE!J20:N27"/>
            <w:bookmarkEnd w:id="10"/>
            <w:r w:rsidRPr="002F4618">
              <w:rPr>
                <w:rFonts w:cs="Arial"/>
                <w:sz w:val="24"/>
                <w:szCs w:val="24"/>
              </w:rPr>
              <w:t>6.2</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6.0</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5.6</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5.8</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6.6</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legal system</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5.7</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3.6</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3.8</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7.7</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sound money</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8.0</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6.7</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6.4</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9.2</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7.9</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free trade</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6.7</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5.2</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5.8</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7.5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6.8</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regulation</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6.6</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5.4</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5.9</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7.5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6.4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CPI(Corruption)</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4.3</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2.5</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7.4</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3.4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Literacy</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82.9</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30.9</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57.7</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97.8</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87.3</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 xml:space="preserve">Human </w:t>
            </w:r>
            <w:r w:rsidRPr="002F4618">
              <w:rPr>
                <w:rFonts w:cs="Arial"/>
                <w:sz w:val="24"/>
                <w:szCs w:val="24"/>
              </w:rPr>
              <w:lastRenderedPageBreak/>
              <w:t>Develop</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lastRenderedPageBreak/>
              <w:t>0.7</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0.4</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0.5</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0.9</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0.7</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rPr>
                <w:rFonts w:cs="Arial"/>
                <w:sz w:val="24"/>
                <w:szCs w:val="24"/>
              </w:rPr>
            </w:pP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c>
          <w:tcPr>
            <w:tcW w:w="2076" w:type="dxa"/>
            <w:gridSpan w:val="2"/>
            <w:tcBorders>
              <w:top w:val="nil"/>
              <w:left w:val="nil"/>
              <w:bottom w:val="nil"/>
              <w:right w:val="nil"/>
            </w:tcBorders>
            <w:noWrap/>
            <w:vAlign w:val="bottom"/>
          </w:tcPr>
          <w:p w:rsidR="0026696E" w:rsidRPr="002F4618" w:rsidRDefault="0026696E" w:rsidP="00371671">
            <w:pPr>
              <w:spacing w:after="0" w:line="240" w:lineRule="auto"/>
              <w:rPr>
                <w:rFonts w:cs="Arial"/>
                <w:b/>
                <w:bCs/>
                <w:color w:val="0000FF"/>
                <w:sz w:val="24"/>
                <w:szCs w:val="24"/>
              </w:rPr>
            </w:pPr>
            <w:r w:rsidRPr="002F4618">
              <w:rPr>
                <w:rFonts w:cs="Arial"/>
                <w:b/>
                <w:bCs/>
                <w:color w:val="0000FF"/>
                <w:sz w:val="24"/>
                <w:szCs w:val="24"/>
              </w:rPr>
              <w:t>Cluster Variances</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p>
        </w:tc>
        <w:tc>
          <w:tcPr>
            <w:tcW w:w="961"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Overall</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2</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3</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center"/>
              <w:rPr>
                <w:rFonts w:cs="Arial"/>
                <w:sz w:val="24"/>
                <w:szCs w:val="24"/>
              </w:rPr>
            </w:pPr>
            <w:r w:rsidRPr="002F4618">
              <w:rPr>
                <w:rFonts w:cs="Arial"/>
                <w:sz w:val="24"/>
                <w:szCs w:val="24"/>
              </w:rPr>
              <w:t>Cluster 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size of govt</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bookmarkStart w:id="11" w:name="RANGE!J31:N38"/>
            <w:bookmarkEnd w:id="11"/>
            <w:r w:rsidRPr="002F4618">
              <w:rPr>
                <w:rFonts w:cs="Arial"/>
                <w:sz w:val="24"/>
                <w:szCs w:val="24"/>
              </w:rPr>
              <w:t>2.1</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3.3</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1.7</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1.7</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legal system</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2.8</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0.8</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0.8</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0.8</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0.9</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sound money</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2.3</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0.1</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3.1</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0.4</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1.4</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free trade</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1.0</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0.7</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1.2</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0.6</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0.3</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regulation</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1.0</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0.5</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0.7</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CPI(Corruption)</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5.1</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0.2</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0.1</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2.6</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0.9</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Literacy</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412.4</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92.3</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238.3</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8.5</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128.5</w:t>
            </w:r>
          </w:p>
        </w:tc>
      </w:tr>
      <w:tr w:rsidR="0026696E" w:rsidRPr="002F4618" w:rsidTr="00371671">
        <w:trPr>
          <w:trHeight w:val="255"/>
          <w:jc w:val="center"/>
        </w:trPr>
        <w:tc>
          <w:tcPr>
            <w:tcW w:w="1148"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Human Develop</w:t>
            </w:r>
          </w:p>
        </w:tc>
        <w:tc>
          <w:tcPr>
            <w:tcW w:w="961"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0.0</w:t>
            </w:r>
          </w:p>
        </w:tc>
        <w:tc>
          <w:tcPr>
            <w:tcW w:w="1115"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0.0</w:t>
            </w:r>
          </w:p>
        </w:tc>
        <w:tc>
          <w:tcPr>
            <w:tcW w:w="9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0.0</w:t>
            </w:r>
          </w:p>
        </w:tc>
        <w:tc>
          <w:tcPr>
            <w:tcW w:w="1076" w:type="dxa"/>
            <w:tcBorders>
              <w:top w:val="nil"/>
              <w:left w:val="nil"/>
              <w:bottom w:val="nil"/>
              <w:right w:val="nil"/>
            </w:tcBorders>
            <w:noWrap/>
            <w:vAlign w:val="bottom"/>
          </w:tcPr>
          <w:p w:rsidR="0026696E" w:rsidRPr="002F4618" w:rsidRDefault="0026696E" w:rsidP="00371671">
            <w:pPr>
              <w:spacing w:after="0" w:line="240" w:lineRule="auto"/>
              <w:jc w:val="right"/>
              <w:rPr>
                <w:rFonts w:cs="Arial"/>
                <w:sz w:val="24"/>
                <w:szCs w:val="24"/>
              </w:rPr>
            </w:pPr>
            <w:r w:rsidRPr="002F4618">
              <w:rPr>
                <w:rFonts w:cs="Arial"/>
                <w:sz w:val="24"/>
                <w:szCs w:val="24"/>
              </w:rPr>
              <w:t>0.0</w:t>
            </w:r>
          </w:p>
        </w:tc>
        <w:tc>
          <w:tcPr>
            <w:tcW w:w="976" w:type="dxa"/>
            <w:tcBorders>
              <w:top w:val="nil"/>
              <w:left w:val="nil"/>
              <w:bottom w:val="nil"/>
              <w:right w:val="nil"/>
            </w:tcBorders>
            <w:noWrap/>
            <w:vAlign w:val="bottom"/>
          </w:tcPr>
          <w:p w:rsidR="0026696E" w:rsidRPr="002F4618" w:rsidRDefault="0026696E" w:rsidP="00F0147B">
            <w:pPr>
              <w:keepNext/>
              <w:spacing w:after="0" w:line="240" w:lineRule="auto"/>
              <w:jc w:val="right"/>
              <w:rPr>
                <w:rFonts w:cs="Arial"/>
                <w:sz w:val="24"/>
                <w:szCs w:val="24"/>
              </w:rPr>
            </w:pPr>
            <w:r w:rsidRPr="002F4618">
              <w:rPr>
                <w:rFonts w:cs="Arial"/>
                <w:sz w:val="24"/>
                <w:szCs w:val="24"/>
              </w:rPr>
              <w:t>0.0</w:t>
            </w:r>
          </w:p>
        </w:tc>
      </w:tr>
    </w:tbl>
    <w:p w:rsidR="00F0147B" w:rsidRPr="002F4618" w:rsidRDefault="00F0147B" w:rsidP="00F0147B">
      <w:pPr>
        <w:pStyle w:val="Caption"/>
        <w:spacing w:before="240"/>
        <w:jc w:val="center"/>
        <w:rPr>
          <w:b w:val="0"/>
          <w:color w:val="auto"/>
          <w:sz w:val="24"/>
          <w:szCs w:val="24"/>
        </w:rPr>
      </w:pPr>
      <w:r w:rsidRPr="002F4618">
        <w:rPr>
          <w:b w:val="0"/>
          <w:color w:val="auto"/>
          <w:sz w:val="24"/>
          <w:szCs w:val="24"/>
        </w:rPr>
        <w:t xml:space="preserve">Table </w:t>
      </w:r>
      <w:r w:rsidR="00964196" w:rsidRPr="002F4618">
        <w:rPr>
          <w:b w:val="0"/>
          <w:color w:val="auto"/>
          <w:sz w:val="24"/>
          <w:szCs w:val="24"/>
        </w:rPr>
        <w:fldChar w:fldCharType="begin"/>
      </w:r>
      <w:r w:rsidRPr="002F4618">
        <w:rPr>
          <w:b w:val="0"/>
          <w:color w:val="auto"/>
          <w:sz w:val="24"/>
          <w:szCs w:val="24"/>
        </w:rPr>
        <w:instrText xml:space="preserve"> SEQ Table \* ARABIC </w:instrText>
      </w:r>
      <w:r w:rsidR="00964196" w:rsidRPr="002F4618">
        <w:rPr>
          <w:b w:val="0"/>
          <w:color w:val="auto"/>
          <w:sz w:val="24"/>
          <w:szCs w:val="24"/>
        </w:rPr>
        <w:fldChar w:fldCharType="separate"/>
      </w:r>
      <w:r w:rsidR="0098562B">
        <w:rPr>
          <w:b w:val="0"/>
          <w:noProof/>
          <w:color w:val="auto"/>
          <w:sz w:val="24"/>
          <w:szCs w:val="24"/>
        </w:rPr>
        <w:t>1</w:t>
      </w:r>
      <w:r w:rsidR="00964196" w:rsidRPr="002F4618">
        <w:rPr>
          <w:b w:val="0"/>
          <w:color w:val="auto"/>
          <w:sz w:val="24"/>
          <w:szCs w:val="24"/>
        </w:rPr>
        <w:fldChar w:fldCharType="end"/>
      </w:r>
      <w:r w:rsidRPr="002F4618">
        <w:rPr>
          <w:b w:val="0"/>
          <w:color w:val="auto"/>
          <w:sz w:val="24"/>
          <w:szCs w:val="24"/>
        </w:rPr>
        <w:t xml:space="preserve"> Clustering Model Output</w:t>
      </w:r>
    </w:p>
    <w:p w:rsidR="0026696E" w:rsidRPr="002F4618" w:rsidRDefault="0026696E" w:rsidP="0026696E">
      <w:pPr>
        <w:spacing w:after="0" w:line="480" w:lineRule="auto"/>
        <w:rPr>
          <w:sz w:val="24"/>
          <w:szCs w:val="24"/>
        </w:rPr>
      </w:pPr>
      <w:r w:rsidRPr="002F4618">
        <w:rPr>
          <w:sz w:val="24"/>
          <w:szCs w:val="24"/>
        </w:rPr>
        <w:tab/>
        <w:t>Before we began comparing the clusters to other measures of data, we performed a “sanity check” on the clusters. When we discussed the different countries and the groups that they fell into, they seemed to make sense based on our limited economic knowledge. There were some outliers presented that either fell into a lower group than expected like China, or countries like Israel that ended up in the mostly open group. We then compared the clusters on various other measures of a nation’s health</w:t>
      </w:r>
      <w:r w:rsidR="00795745" w:rsidRPr="002F4618">
        <w:rPr>
          <w:sz w:val="24"/>
          <w:szCs w:val="24"/>
        </w:rPr>
        <w:t xml:space="preserve"> (See Appendix J for these analysis graphs)</w:t>
      </w:r>
      <w:r w:rsidRPr="002F4618">
        <w:rPr>
          <w:sz w:val="24"/>
          <w:szCs w:val="24"/>
        </w:rPr>
        <w:t>. When compared on GDP per capita, GDP growth, GDP stability, economic sectors, burden and regulation, unemployment, fertility, savings, and urbanization rates, the original classifications were confirmed. The healthiest countries had highest GDP per capita, less agricultural economies, lower burden and regulation, unemployment, fertility, and urbanization. The only unpredicted result was that the mostly open nations had a lower savings rate than that of the partially open nations. One possible explanation is the prevalent use of credit as a purchasing power in the mostly open nations’ economies.</w:t>
      </w:r>
    </w:p>
    <w:p w:rsidR="0026696E" w:rsidRPr="002F4618" w:rsidRDefault="0026696E" w:rsidP="0026696E">
      <w:pPr>
        <w:spacing w:after="0" w:line="480" w:lineRule="auto"/>
        <w:rPr>
          <w:sz w:val="24"/>
          <w:szCs w:val="24"/>
        </w:rPr>
      </w:pPr>
      <w:r w:rsidRPr="002F4618">
        <w:rPr>
          <w:sz w:val="24"/>
          <w:szCs w:val="24"/>
        </w:rPr>
        <w:lastRenderedPageBreak/>
        <w:tab/>
        <w:t>We then used each cluster group to perform another clustering and form “mini-clusters” to help further rank the data. This idea proved more difficult to implement since the data fields were already comparably close. The mini-clusters were formed, but did not compare as well to other data as the original clusters had and the DEA ranking proved to be a much more useful way  to further classify the countries and will be discussed in greater depth later.</w:t>
      </w:r>
    </w:p>
    <w:p w:rsidR="0026696E" w:rsidRPr="002F4618" w:rsidRDefault="0026696E" w:rsidP="0026696E">
      <w:pPr>
        <w:pStyle w:val="Heading2"/>
        <w:rPr>
          <w:szCs w:val="24"/>
        </w:rPr>
      </w:pPr>
      <w:bookmarkStart w:id="12" w:name="_Toc229205762"/>
      <w:r w:rsidRPr="002F4618">
        <w:rPr>
          <w:szCs w:val="24"/>
        </w:rPr>
        <w:t>Data Envelopment Analysis</w:t>
      </w:r>
      <w:bookmarkEnd w:id="12"/>
    </w:p>
    <w:p w:rsidR="0026696E" w:rsidRPr="002F4618" w:rsidRDefault="0026696E" w:rsidP="0026696E">
      <w:pPr>
        <w:pStyle w:val="BodyText"/>
        <w:rPr>
          <w:rFonts w:asciiTheme="minorHAnsi" w:hAnsiTheme="minorHAnsi"/>
          <w:sz w:val="24"/>
        </w:rPr>
      </w:pPr>
      <w:r w:rsidRPr="002F4618">
        <w:rPr>
          <w:rFonts w:asciiTheme="minorHAnsi" w:hAnsiTheme="minorHAnsi"/>
          <w:sz w:val="24"/>
        </w:rPr>
        <w:tab/>
        <w:t>Data envelopment analysis effectively split the 126 countries into thirteen levels consisting of a range of three to fourteen countries. Each level represents the economic health of a group of countries relative to other levels. The higher levels consist of economically healthier countries, which are highly concentrated in Western Europe and North America. The lower levels consist of countries typically viewed as underdeveloped or unhealthy from an economic perspective. Many of these countries are located in Africa and Asia as well as South America. Countries that are currently in intermediate stages of development are found throughout the middle levels, and their geographic locations vary widely.</w:t>
      </w:r>
    </w:p>
    <w:p w:rsidR="0026696E" w:rsidRPr="002F4618" w:rsidRDefault="0026696E" w:rsidP="0026696E">
      <w:pPr>
        <w:pStyle w:val="BodyText"/>
        <w:rPr>
          <w:rFonts w:asciiTheme="minorHAnsi" w:hAnsiTheme="minorHAnsi"/>
          <w:sz w:val="24"/>
        </w:rPr>
      </w:pPr>
      <w:r w:rsidRPr="002F4618">
        <w:rPr>
          <w:rFonts w:asciiTheme="minorHAnsi" w:hAnsiTheme="minorHAnsi"/>
          <w:sz w:val="24"/>
        </w:rPr>
        <w:tab/>
        <w:t xml:space="preserve">The results of the DEA model indicate that those countries that promote policies of economic freedom and openness have healthier economies than other countries. For instance, Denmark is part of the highest level of economic health. This is because it has good policy ratings for all of the input values in conjunction with a high output value, GDP per capita. Sierra Leone, which has poor ratings for most input values and very low GDP per capita, is part of the lowest level of economic health. For a full list of countries and the levels to which they are assigned, see Appendix </w:t>
      </w:r>
      <w:r w:rsidR="00C01FF9" w:rsidRPr="002F4618">
        <w:rPr>
          <w:rFonts w:asciiTheme="minorHAnsi" w:hAnsiTheme="minorHAnsi"/>
          <w:sz w:val="24"/>
        </w:rPr>
        <w:t>K.</w:t>
      </w:r>
      <w:r w:rsidRPr="002F4618">
        <w:rPr>
          <w:rFonts w:asciiTheme="minorHAnsi" w:hAnsiTheme="minorHAnsi"/>
          <w:sz w:val="24"/>
        </w:rPr>
        <w:t xml:space="preserve"> </w:t>
      </w:r>
    </w:p>
    <w:p w:rsidR="0026696E" w:rsidRPr="002F4618" w:rsidRDefault="0026696E" w:rsidP="0026696E">
      <w:pPr>
        <w:spacing w:line="480" w:lineRule="auto"/>
        <w:rPr>
          <w:sz w:val="24"/>
          <w:szCs w:val="24"/>
        </w:rPr>
      </w:pPr>
      <w:r w:rsidRPr="002F4618">
        <w:rPr>
          <w:sz w:val="24"/>
          <w:szCs w:val="24"/>
        </w:rPr>
        <w:lastRenderedPageBreak/>
        <w:tab/>
        <w:t>By using DEA to rank countries individually, we were able to gain more insight concerning the economic health of each country relative to all others. These rankings reflected the levels established in the original DEA model very well, with economically healthy countries ranked highly and less healthy countries ranked lower. These results indicate that the collection of input variables in this study is useful as a predictor of the economic health of nations; however, since the weights of these inputs used for each country are adjusted to maximize that country’s level, DEA provides little insight into which of these variables are most significant as predictors of economic health.</w:t>
      </w:r>
    </w:p>
    <w:p w:rsidR="0026696E" w:rsidRPr="002F4618" w:rsidRDefault="0026696E" w:rsidP="0026696E">
      <w:pPr>
        <w:spacing w:line="480" w:lineRule="auto"/>
        <w:rPr>
          <w:sz w:val="24"/>
          <w:szCs w:val="24"/>
        </w:rPr>
      </w:pPr>
      <w:r w:rsidRPr="002F4618">
        <w:rPr>
          <w:sz w:val="24"/>
          <w:szCs w:val="24"/>
        </w:rPr>
        <w:tab/>
        <w:t xml:space="preserve">Because the DEA ranking system provides factors by which countries fall short of a hypothetical economic health frontier, it allows for direct comparison between individual countries. Luxembourg, the healthiest country, has a factor of 1, whereas Chad, the least healthy country, has a factor of 0.07885. This means Luxembourg is about 12.68 times healthier than Chad relative to the hypothetical frontier. For the full ranking of countries, see Appendix </w:t>
      </w:r>
      <w:r w:rsidR="00C01FF9" w:rsidRPr="002F4618">
        <w:rPr>
          <w:sz w:val="24"/>
          <w:szCs w:val="24"/>
        </w:rPr>
        <w:t>L</w:t>
      </w:r>
      <w:r w:rsidRPr="002F4618">
        <w:rPr>
          <w:sz w:val="24"/>
          <w:szCs w:val="24"/>
        </w:rPr>
        <w:t>.</w:t>
      </w:r>
    </w:p>
    <w:p w:rsidR="0026696E" w:rsidRPr="002F4618" w:rsidRDefault="0026696E" w:rsidP="0026696E">
      <w:pPr>
        <w:pStyle w:val="Heading2"/>
        <w:rPr>
          <w:szCs w:val="24"/>
        </w:rPr>
      </w:pPr>
      <w:bookmarkStart w:id="13" w:name="_Toc229205763"/>
      <w:r w:rsidRPr="002F4618">
        <w:rPr>
          <w:szCs w:val="24"/>
        </w:rPr>
        <w:t>Comparison of DEA and Clustering Models</w:t>
      </w:r>
      <w:bookmarkEnd w:id="13"/>
    </w:p>
    <w:p w:rsidR="0026696E" w:rsidRPr="002F4618" w:rsidRDefault="0026696E" w:rsidP="0026696E">
      <w:pPr>
        <w:pStyle w:val="BodyText"/>
        <w:rPr>
          <w:rFonts w:asciiTheme="minorHAnsi" w:hAnsiTheme="minorHAnsi"/>
          <w:sz w:val="24"/>
        </w:rPr>
      </w:pPr>
      <w:r w:rsidRPr="002F4618">
        <w:rPr>
          <w:rFonts w:asciiTheme="minorHAnsi" w:hAnsiTheme="minorHAnsi"/>
          <w:sz w:val="24"/>
        </w:rPr>
        <w:tab/>
        <w:t xml:space="preserve">Clustering and DEA were both useful tools for separating countries into groups reflecting the economic health of each country; however, both methods also have limitations. The clustering model served as a good method for dividing countries into three large groups, which could then be analyzed for correlation between policies and institutions, and economic health. Running cluster analysis on each of the three main clusters provided further breakdown into smaller, more homogeneous groups. The neural network clustering model grouped countries based on all eight input factors, but it did not show the relative importance of each factor. </w:t>
      </w:r>
      <w:r w:rsidRPr="002F4618">
        <w:rPr>
          <w:rFonts w:asciiTheme="minorHAnsi" w:hAnsiTheme="minorHAnsi"/>
          <w:sz w:val="24"/>
        </w:rPr>
        <w:lastRenderedPageBreak/>
        <w:t>Multiple regression analysis was used to gain further insight regarding the significance of these factors. The clustering method grouped countries based on the similarity of their policies. Further analysis was needed to establish correlation between these policies and economic health. Although the results of this further analysis did indicate strong correlations between health and some policies, no causal relationship could be drawn from it.</w:t>
      </w:r>
    </w:p>
    <w:p w:rsidR="0026696E" w:rsidRPr="002F4618" w:rsidRDefault="0026696E" w:rsidP="0026696E">
      <w:pPr>
        <w:pStyle w:val="BodyText"/>
        <w:rPr>
          <w:rFonts w:asciiTheme="minorHAnsi" w:hAnsiTheme="minorHAnsi"/>
          <w:sz w:val="24"/>
        </w:rPr>
      </w:pPr>
      <w:r w:rsidRPr="002F4618">
        <w:rPr>
          <w:rFonts w:asciiTheme="minorHAnsi" w:hAnsiTheme="minorHAnsi"/>
          <w:sz w:val="24"/>
        </w:rPr>
        <w:tab/>
        <w:t xml:space="preserve">DEA was another useful method for grouping countries. One strength of this method was that the weights placed on the input variables, or policy ratings, were allowed to vary. The model assigned these weights to maximize the level of economic health for each country on an individual basis. Thus, the economic health of each country was linked more closely to its own policies. Although this characteristic allows for economic health via different policy routes, it makes DEA less useful for determining the importance of the different policy inputs as they relate to economic health in general. The DEA model included GDP per capita as a measure of each country’s health, so correlation could be drawn without further analysis. Like the clustering model, DEA does not provide a causal relationship between policies and economic health.   </w:t>
      </w:r>
    </w:p>
    <w:p w:rsidR="0026696E" w:rsidRPr="002F4618" w:rsidRDefault="0026696E" w:rsidP="0026696E">
      <w:pPr>
        <w:pStyle w:val="BodyText"/>
        <w:rPr>
          <w:rFonts w:asciiTheme="minorHAnsi" w:hAnsiTheme="minorHAnsi"/>
          <w:sz w:val="24"/>
        </w:rPr>
      </w:pPr>
      <w:r w:rsidRPr="002F4618">
        <w:rPr>
          <w:rFonts w:asciiTheme="minorHAnsi" w:hAnsiTheme="minorHAnsi"/>
          <w:sz w:val="24"/>
        </w:rPr>
        <w:tab/>
        <w:t xml:space="preserve">The use of the DEA model solidified the findings of the clustering model and gave additional insight regarding the relative economic health of each country. The levels and corresponding countries established with the DEA model closely mirrored the results from the original clustering model. Some correlation was lost when the clusters were divided into mini-clusters, but it remained fairly strong. The individual rankings assigned by the DEA ranking model further differentiate countries and makes cross-country comparison easier.  </w:t>
      </w:r>
    </w:p>
    <w:p w:rsidR="0026696E" w:rsidRPr="002F4618" w:rsidRDefault="0026696E" w:rsidP="0026696E">
      <w:pPr>
        <w:pStyle w:val="Heading2"/>
        <w:rPr>
          <w:szCs w:val="24"/>
        </w:rPr>
      </w:pPr>
      <w:bookmarkStart w:id="14" w:name="_Toc229205764"/>
      <w:r w:rsidRPr="002F4618">
        <w:rPr>
          <w:szCs w:val="24"/>
        </w:rPr>
        <w:lastRenderedPageBreak/>
        <w:t>Multiple Regression Analysis</w:t>
      </w:r>
      <w:bookmarkEnd w:id="14"/>
    </w:p>
    <w:p w:rsidR="0026696E" w:rsidRPr="002F4618" w:rsidRDefault="0026696E" w:rsidP="00266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sz w:val="24"/>
          <w:szCs w:val="24"/>
        </w:rPr>
      </w:pPr>
      <w:r w:rsidRPr="002F4618">
        <w:rPr>
          <w:rFonts w:cs="Helvetica"/>
          <w:sz w:val="24"/>
          <w:szCs w:val="24"/>
        </w:rPr>
        <w:tab/>
        <w:t xml:space="preserve">We started the multiple linear regression by including all eight of the variables used during clustering and DEA analysis.  Through six iterations, we removed the least relevant variables with the lowest p-values in order to make the model as parsimonious as possible.  This also allowed us to identify which variables had the strongest correlation and influence on GDP per capita.  Free trade and regulation dropped out after the first iteration, as their correlation to GDP per capita was very weak compared to the other variables.  Sound money fell out after the next iteration for the same reason, as did literacy.  The last variable to drop from the analysis was size of government, possibly due to its low level of correlation to the remaining two variables.  After the removal of these several variables our R squared value dropped, but the reduction was not significant: because R squared drops automatically when variables are removed, the fact that the drop was negligible told us that the variables left were highly relevant.   The corruption index and the human development index emerged as the two most influential variables.  </w:t>
      </w:r>
    </w:p>
    <w:p w:rsidR="0026696E" w:rsidRPr="002F4618" w:rsidRDefault="0026696E" w:rsidP="0026696E">
      <w:pPr>
        <w:widowControl w:val="0"/>
        <w:tabs>
          <w:tab w:val="left" w:pos="0"/>
        </w:tabs>
        <w:autoSpaceDE w:val="0"/>
        <w:autoSpaceDN w:val="0"/>
        <w:adjustRightInd w:val="0"/>
        <w:spacing w:line="480" w:lineRule="auto"/>
        <w:rPr>
          <w:rFonts w:cs="Helvetica"/>
          <w:sz w:val="24"/>
          <w:szCs w:val="24"/>
        </w:rPr>
      </w:pPr>
      <w:r w:rsidRPr="002F4618">
        <w:rPr>
          <w:rFonts w:cs="Helvetica"/>
          <w:sz w:val="24"/>
          <w:szCs w:val="24"/>
        </w:rPr>
        <w:tab/>
        <w:t xml:space="preserve">This chart tracks the multiple regression models that we reviewed. Model 1 is the favorite model that we came up with. The p and t values were all within the specified parameters and had the best R squared, F, and Significance F values. Models 2 &amp; 3 trace the evolution of this model until we came to a parsimonious conclusion. Models 4 &amp; 5 were developed by random selection rather than backwards substitution. </w:t>
      </w:r>
      <w:r w:rsidR="00D615D4" w:rsidRPr="002F4618">
        <w:rPr>
          <w:rFonts w:cs="Helvetica"/>
          <w:sz w:val="24"/>
          <w:szCs w:val="24"/>
        </w:rPr>
        <w:t>Model 4</w:t>
      </w:r>
      <w:r w:rsidRPr="002F4618">
        <w:rPr>
          <w:rFonts w:cs="Helvetica"/>
          <w:sz w:val="24"/>
          <w:szCs w:val="24"/>
        </w:rPr>
        <w:t xml:space="preserve"> was parsimonious but did not have as high of R squared, F, and Significance F values. Model 5 had a comparable R squared value, but was not parsimonious and did not have as high of F and Significance F values. Model 6 represents inclusion of all clustering and DEA models and is present for </w:t>
      </w:r>
      <w:r w:rsidRPr="002F4618">
        <w:rPr>
          <w:rFonts w:cs="Helvetica"/>
          <w:sz w:val="24"/>
          <w:szCs w:val="24"/>
        </w:rPr>
        <w:lastRenderedPageBreak/>
        <w:t xml:space="preserve">comparison since it was not parsimonious either.  For each independent variable, the equation coefficient and T-stat are provided.                                                        </w:t>
      </w:r>
    </w:p>
    <w:tbl>
      <w:tblPr>
        <w:tblW w:w="7540" w:type="dxa"/>
        <w:jc w:val="center"/>
        <w:tblInd w:w="93" w:type="dxa"/>
        <w:tblLook w:val="00A0"/>
      </w:tblPr>
      <w:tblGrid>
        <w:gridCol w:w="1780"/>
        <w:gridCol w:w="1129"/>
        <w:gridCol w:w="1129"/>
        <w:gridCol w:w="1129"/>
        <w:gridCol w:w="1129"/>
        <w:gridCol w:w="1129"/>
        <w:gridCol w:w="1129"/>
      </w:tblGrid>
      <w:tr w:rsidR="0026696E" w:rsidRPr="002F4618" w:rsidTr="00371671">
        <w:trPr>
          <w:trHeight w:val="300"/>
          <w:jc w:val="center"/>
        </w:trPr>
        <w:tc>
          <w:tcPr>
            <w:tcW w:w="1780" w:type="dxa"/>
            <w:tcBorders>
              <w:top w:val="single" w:sz="4" w:space="0" w:color="auto"/>
              <w:left w:val="single" w:sz="4" w:space="0" w:color="auto"/>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single" w:sz="4" w:space="0" w:color="auto"/>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w:t>
            </w:r>
          </w:p>
        </w:tc>
        <w:tc>
          <w:tcPr>
            <w:tcW w:w="960" w:type="dxa"/>
            <w:tcBorders>
              <w:top w:val="single" w:sz="4" w:space="0" w:color="auto"/>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2</w:t>
            </w:r>
          </w:p>
        </w:tc>
        <w:tc>
          <w:tcPr>
            <w:tcW w:w="960" w:type="dxa"/>
            <w:tcBorders>
              <w:top w:val="single" w:sz="4" w:space="0" w:color="auto"/>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w:t>
            </w:r>
          </w:p>
        </w:tc>
        <w:tc>
          <w:tcPr>
            <w:tcW w:w="960" w:type="dxa"/>
            <w:tcBorders>
              <w:top w:val="single" w:sz="4" w:space="0" w:color="auto"/>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4</w:t>
            </w:r>
          </w:p>
        </w:tc>
        <w:tc>
          <w:tcPr>
            <w:tcW w:w="960" w:type="dxa"/>
            <w:tcBorders>
              <w:top w:val="single" w:sz="4" w:space="0" w:color="auto"/>
              <w:left w:val="nil"/>
              <w:bottom w:val="single" w:sz="4" w:space="0" w:color="auto"/>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5</w:t>
            </w:r>
          </w:p>
        </w:tc>
        <w:tc>
          <w:tcPr>
            <w:tcW w:w="960" w:type="dxa"/>
            <w:tcBorders>
              <w:top w:val="single" w:sz="4" w:space="0" w:color="auto"/>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6</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Intercept</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-18024.5</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-15070.4</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-14182.8</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-20352.1</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-17366.5</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-11487.2</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size of govt</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-527.708</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-623.233</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-1303.24</w:t>
            </w:r>
          </w:p>
        </w:tc>
        <w:tc>
          <w:tcPr>
            <w:tcW w:w="960" w:type="dxa"/>
            <w:tcBorders>
              <w:top w:val="nil"/>
              <w:left w:val="nil"/>
              <w:bottom w:val="nil"/>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-621.667</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(-1.76)</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(-2.08)</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(-2.95)</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(-1.92)</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legal system</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5199.963</w:t>
            </w:r>
          </w:p>
        </w:tc>
        <w:tc>
          <w:tcPr>
            <w:tcW w:w="960" w:type="dxa"/>
            <w:tcBorders>
              <w:top w:val="nil"/>
              <w:left w:val="nil"/>
              <w:bottom w:val="nil"/>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-216.61</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-30.0399</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(11.32)</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(-0.379)</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(-0.051)</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sound money</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1352.44</w:t>
            </w:r>
          </w:p>
        </w:tc>
        <w:tc>
          <w:tcPr>
            <w:tcW w:w="960" w:type="dxa"/>
            <w:tcBorders>
              <w:top w:val="nil"/>
              <w:left w:val="nil"/>
              <w:bottom w:val="nil"/>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520.165</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(2.56)</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(1.23)</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free trade</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-770.45</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(-1.23)</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regulation</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-352.53</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(-0.53)</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CPI(Corruption)</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3802.982</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3715.94</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3466.785</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3721.12</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3574.214</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(13.64)</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(13.23)</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(11.35)</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(8.83)</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(7.87)</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Literacy</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-91.5157</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-75.3979</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-80.0276</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(-1.96)</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(-1.61)</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(-1.66)</w:t>
            </w:r>
          </w:p>
        </w:tc>
      </w:tr>
      <w:tr w:rsidR="0026696E" w:rsidRPr="002F4618" w:rsidTr="00371671">
        <w:trPr>
          <w:trHeight w:val="300"/>
          <w:jc w:val="center"/>
        </w:trPr>
        <w:tc>
          <w:tcPr>
            <w:tcW w:w="1780" w:type="dxa"/>
            <w:tcBorders>
              <w:top w:val="nil"/>
              <w:left w:val="single" w:sz="4" w:space="0" w:color="auto"/>
              <w:bottom w:val="nil"/>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Human Develop</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18565.83</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19487.13</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30821.26</w:t>
            </w:r>
          </w:p>
        </w:tc>
        <w:tc>
          <w:tcPr>
            <w:tcW w:w="960" w:type="dxa"/>
            <w:tcBorders>
              <w:top w:val="nil"/>
              <w:left w:val="nil"/>
              <w:bottom w:val="nil"/>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nil"/>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28298.64</w:t>
            </w:r>
          </w:p>
        </w:tc>
        <w:tc>
          <w:tcPr>
            <w:tcW w:w="960" w:type="dxa"/>
            <w:tcBorders>
              <w:top w:val="nil"/>
              <w:left w:val="double" w:sz="6" w:space="0" w:color="auto"/>
              <w:bottom w:val="nil"/>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30025.23</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(5.298)</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(5.55)</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(4.56)</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(4.14)</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(4.13)</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nil"/>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rPr>
                <w:color w:val="000000"/>
                <w:sz w:val="24"/>
                <w:szCs w:val="24"/>
              </w:rPr>
            </w:pPr>
            <w:r w:rsidRPr="002F4618">
              <w:rPr>
                <w:color w:val="000000"/>
                <w:sz w:val="24"/>
                <w:szCs w:val="24"/>
              </w:rPr>
              <w:t> </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Adjusted R squared</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0.845</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0.849321</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0.853936</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0.693585</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0.848901</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0.856921</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F</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336.5</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229.2228</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176.8516</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92.05108</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169.9498</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87.59132</w:t>
            </w:r>
          </w:p>
        </w:tc>
      </w:tr>
      <w:tr w:rsidR="0026696E" w:rsidRPr="002F4618" w:rsidTr="00371671">
        <w:trPr>
          <w:trHeight w:val="300"/>
          <w:jc w:val="center"/>
        </w:trPr>
        <w:tc>
          <w:tcPr>
            <w:tcW w:w="1780" w:type="dxa"/>
            <w:tcBorders>
              <w:top w:val="nil"/>
              <w:left w:val="single" w:sz="4" w:space="0" w:color="auto"/>
              <w:bottom w:val="single" w:sz="4" w:space="0" w:color="auto"/>
              <w:right w:val="double" w:sz="6" w:space="0" w:color="auto"/>
            </w:tcBorders>
            <w:shd w:val="clear" w:color="000000" w:fill="FFCC99"/>
            <w:noWrap/>
            <w:vAlign w:val="bottom"/>
          </w:tcPr>
          <w:p w:rsidR="0026696E" w:rsidRPr="002F4618" w:rsidRDefault="0026696E" w:rsidP="00371671">
            <w:pPr>
              <w:spacing w:after="0" w:line="240" w:lineRule="auto"/>
              <w:jc w:val="center"/>
              <w:rPr>
                <w:rFonts w:cs="Arial"/>
                <w:b/>
                <w:bCs/>
                <w:sz w:val="24"/>
                <w:szCs w:val="24"/>
              </w:rPr>
            </w:pPr>
            <w:r w:rsidRPr="002F4618">
              <w:rPr>
                <w:rFonts w:cs="Arial"/>
                <w:b/>
                <w:bCs/>
                <w:sz w:val="24"/>
                <w:szCs w:val="24"/>
              </w:rPr>
              <w:t>Significance F</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1.33E-50</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5.94E-50</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1.5E-49</w:t>
            </w:r>
          </w:p>
        </w:tc>
        <w:tc>
          <w:tcPr>
            <w:tcW w:w="960" w:type="dxa"/>
            <w:tcBorders>
              <w:top w:val="nil"/>
              <w:left w:val="nil"/>
              <w:bottom w:val="single" w:sz="4" w:space="0" w:color="auto"/>
              <w:right w:val="double" w:sz="6" w:space="0" w:color="auto"/>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3.43E-31</w:t>
            </w:r>
          </w:p>
        </w:tc>
        <w:tc>
          <w:tcPr>
            <w:tcW w:w="960" w:type="dxa"/>
            <w:tcBorders>
              <w:top w:val="nil"/>
              <w:left w:val="nil"/>
              <w:bottom w:val="single" w:sz="4" w:space="0" w:color="auto"/>
              <w:right w:val="nil"/>
            </w:tcBorders>
            <w:noWrap/>
            <w:vAlign w:val="bottom"/>
          </w:tcPr>
          <w:p w:rsidR="0026696E" w:rsidRPr="002F4618" w:rsidRDefault="0026696E" w:rsidP="00371671">
            <w:pPr>
              <w:spacing w:after="0" w:line="240" w:lineRule="auto"/>
              <w:jc w:val="right"/>
              <w:rPr>
                <w:color w:val="000000"/>
                <w:sz w:val="24"/>
                <w:szCs w:val="24"/>
              </w:rPr>
            </w:pPr>
            <w:r w:rsidRPr="002F4618">
              <w:rPr>
                <w:color w:val="000000"/>
                <w:sz w:val="24"/>
                <w:szCs w:val="24"/>
              </w:rPr>
              <w:t>1.16E-48</w:t>
            </w:r>
          </w:p>
        </w:tc>
        <w:tc>
          <w:tcPr>
            <w:tcW w:w="960" w:type="dxa"/>
            <w:tcBorders>
              <w:top w:val="nil"/>
              <w:left w:val="double" w:sz="6" w:space="0" w:color="auto"/>
              <w:bottom w:val="single" w:sz="4" w:space="0" w:color="auto"/>
              <w:right w:val="single" w:sz="4" w:space="0" w:color="auto"/>
            </w:tcBorders>
            <w:noWrap/>
            <w:vAlign w:val="bottom"/>
          </w:tcPr>
          <w:p w:rsidR="0026696E" w:rsidRPr="002F4618" w:rsidRDefault="0026696E" w:rsidP="00F0147B">
            <w:pPr>
              <w:keepNext/>
              <w:spacing w:after="0" w:line="240" w:lineRule="auto"/>
              <w:jc w:val="right"/>
              <w:rPr>
                <w:color w:val="000000"/>
                <w:sz w:val="24"/>
                <w:szCs w:val="24"/>
              </w:rPr>
            </w:pPr>
            <w:r w:rsidRPr="002F4618">
              <w:rPr>
                <w:color w:val="000000"/>
                <w:sz w:val="24"/>
                <w:szCs w:val="24"/>
              </w:rPr>
              <w:t>9.35E-46</w:t>
            </w:r>
          </w:p>
        </w:tc>
      </w:tr>
    </w:tbl>
    <w:p w:rsidR="0026696E" w:rsidRPr="002F4618" w:rsidRDefault="00F0147B" w:rsidP="00F0147B">
      <w:pPr>
        <w:pStyle w:val="Caption"/>
        <w:spacing w:before="240"/>
        <w:jc w:val="center"/>
        <w:rPr>
          <w:rFonts w:cs="Helvetica"/>
          <w:b w:val="0"/>
          <w:color w:val="auto"/>
          <w:sz w:val="24"/>
          <w:szCs w:val="24"/>
        </w:rPr>
      </w:pPr>
      <w:r w:rsidRPr="002F4618">
        <w:rPr>
          <w:b w:val="0"/>
          <w:color w:val="auto"/>
          <w:sz w:val="24"/>
          <w:szCs w:val="24"/>
        </w:rPr>
        <w:t xml:space="preserve">Table </w:t>
      </w:r>
      <w:r w:rsidR="00964196" w:rsidRPr="002F4618">
        <w:rPr>
          <w:b w:val="0"/>
          <w:color w:val="auto"/>
          <w:sz w:val="24"/>
          <w:szCs w:val="24"/>
        </w:rPr>
        <w:fldChar w:fldCharType="begin"/>
      </w:r>
      <w:r w:rsidRPr="002F4618">
        <w:rPr>
          <w:b w:val="0"/>
          <w:color w:val="auto"/>
          <w:sz w:val="24"/>
          <w:szCs w:val="24"/>
        </w:rPr>
        <w:instrText xml:space="preserve"> SEQ Table \* ARABIC </w:instrText>
      </w:r>
      <w:r w:rsidR="00964196" w:rsidRPr="002F4618">
        <w:rPr>
          <w:b w:val="0"/>
          <w:color w:val="auto"/>
          <w:sz w:val="24"/>
          <w:szCs w:val="24"/>
        </w:rPr>
        <w:fldChar w:fldCharType="separate"/>
      </w:r>
      <w:r w:rsidR="0098562B">
        <w:rPr>
          <w:b w:val="0"/>
          <w:noProof/>
          <w:color w:val="auto"/>
          <w:sz w:val="24"/>
          <w:szCs w:val="24"/>
        </w:rPr>
        <w:t>2</w:t>
      </w:r>
      <w:r w:rsidR="00964196" w:rsidRPr="002F4618">
        <w:rPr>
          <w:b w:val="0"/>
          <w:color w:val="auto"/>
          <w:sz w:val="24"/>
          <w:szCs w:val="24"/>
        </w:rPr>
        <w:fldChar w:fldCharType="end"/>
      </w:r>
      <w:r w:rsidRPr="002F4618">
        <w:rPr>
          <w:b w:val="0"/>
          <w:color w:val="auto"/>
          <w:sz w:val="24"/>
          <w:szCs w:val="24"/>
        </w:rPr>
        <w:t xml:space="preserve"> Various Multiple Regression Models</w:t>
      </w:r>
    </w:p>
    <w:p w:rsidR="0026696E" w:rsidRPr="002F4618" w:rsidRDefault="0026696E" w:rsidP="00266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sz w:val="24"/>
          <w:szCs w:val="24"/>
        </w:rPr>
      </w:pPr>
      <w:r w:rsidRPr="002F4618">
        <w:rPr>
          <w:rFonts w:cs="Helvetica"/>
          <w:sz w:val="24"/>
          <w:szCs w:val="24"/>
        </w:rPr>
        <w:tab/>
        <w:t>The corrupti</w:t>
      </w:r>
      <w:r w:rsidR="00D615D4" w:rsidRPr="002F4618">
        <w:rPr>
          <w:rFonts w:cs="Helvetica"/>
          <w:sz w:val="24"/>
          <w:szCs w:val="24"/>
        </w:rPr>
        <w:t>on index is an inverse variable;</w:t>
      </w:r>
      <w:r w:rsidRPr="002F4618">
        <w:rPr>
          <w:rFonts w:cs="Helvetica"/>
          <w:sz w:val="24"/>
          <w:szCs w:val="24"/>
        </w:rPr>
        <w:t xml:space="preserve"> as the index increases</w:t>
      </w:r>
      <w:r w:rsidR="00D615D4" w:rsidRPr="002F4618">
        <w:rPr>
          <w:rFonts w:cs="Helvetica"/>
          <w:sz w:val="24"/>
          <w:szCs w:val="24"/>
        </w:rPr>
        <w:t>,</w:t>
      </w:r>
      <w:r w:rsidRPr="002F4618">
        <w:rPr>
          <w:rFonts w:cs="Helvetica"/>
          <w:sz w:val="24"/>
          <w:szCs w:val="24"/>
        </w:rPr>
        <w:t xml:space="preserve"> the amount of co</w:t>
      </w:r>
      <w:r w:rsidR="00D615D4" w:rsidRPr="002F4618">
        <w:rPr>
          <w:rFonts w:cs="Helvetica"/>
          <w:sz w:val="24"/>
          <w:szCs w:val="24"/>
        </w:rPr>
        <w:t>rruption in a country decreases.</w:t>
      </w:r>
      <w:r w:rsidRPr="002F4618">
        <w:rPr>
          <w:rFonts w:cs="Helvetica"/>
          <w:sz w:val="24"/>
          <w:szCs w:val="24"/>
        </w:rPr>
        <w:t xml:space="preserve"> </w:t>
      </w:r>
      <w:r w:rsidR="00D615D4" w:rsidRPr="002F4618">
        <w:rPr>
          <w:rFonts w:cs="Helvetica"/>
          <w:sz w:val="24"/>
          <w:szCs w:val="24"/>
        </w:rPr>
        <w:t>C</w:t>
      </w:r>
      <w:r w:rsidRPr="002F4618">
        <w:rPr>
          <w:rFonts w:cs="Helvetica"/>
          <w:sz w:val="24"/>
          <w:szCs w:val="24"/>
        </w:rPr>
        <w:t>ountries with higher corruption indices seemed to have higher GDPs more often than no</w:t>
      </w:r>
      <w:r w:rsidR="00C01FF9" w:rsidRPr="002F4618">
        <w:rPr>
          <w:rFonts w:cs="Helvetica"/>
          <w:sz w:val="24"/>
          <w:szCs w:val="24"/>
        </w:rPr>
        <w:t>t (See Appendix M for a scatter plot of Corruption vs. GDP per capita)</w:t>
      </w:r>
      <w:r w:rsidRPr="002F4618">
        <w:rPr>
          <w:rFonts w:cs="Helvetica"/>
          <w:sz w:val="24"/>
          <w:szCs w:val="24"/>
        </w:rPr>
        <w:t xml:space="preserve">.  The corruption index is based on 16 expert polls and surveys and is therefore inherently somewhat subjective.  However, </w:t>
      </w:r>
      <w:r w:rsidR="00D615D4" w:rsidRPr="002F4618">
        <w:rPr>
          <w:rFonts w:cs="Helvetica"/>
          <w:sz w:val="24"/>
          <w:szCs w:val="24"/>
        </w:rPr>
        <w:t>since</w:t>
      </w:r>
      <w:r w:rsidRPr="002F4618">
        <w:rPr>
          <w:rFonts w:cs="Helvetica"/>
          <w:sz w:val="24"/>
          <w:szCs w:val="24"/>
        </w:rPr>
        <w:t xml:space="preserve"> only data from 2006 was used the subjectivity of the variable is eliminated somewhat as the standards of evaluation within the same year are </w:t>
      </w:r>
      <w:r w:rsidRPr="002F4618">
        <w:rPr>
          <w:rFonts w:cs="Helvetica"/>
          <w:sz w:val="24"/>
          <w:szCs w:val="24"/>
        </w:rPr>
        <w:lastRenderedPageBreak/>
        <w:t>constant.  HDI is an aggregate metric made up of five different weighted parts: life expectancy, adult literacy rate, the ratio of gross enrollment in secondary education, gross domestic product per capita and purchasing power parity.  At the beginning of our MLR analysis, we had not looked at the aggregate parts of HDI individually, instead choosing to use the whole metric as a general evaluation factor.  Because literacy was a factor in addition to the HDI in the early MLR analyses its coefficient came out negative due to the model compensating for its double inclusion.  However</w:t>
      </w:r>
      <w:r w:rsidR="00D615D4" w:rsidRPr="002F4618">
        <w:rPr>
          <w:rFonts w:cs="Helvetica"/>
          <w:sz w:val="24"/>
          <w:szCs w:val="24"/>
        </w:rPr>
        <w:t>,</w:t>
      </w:r>
      <w:r w:rsidRPr="002F4618">
        <w:rPr>
          <w:rFonts w:cs="Helvetica"/>
          <w:sz w:val="24"/>
          <w:szCs w:val="24"/>
        </w:rPr>
        <w:t xml:space="preserve"> in the final MLR analysis</w:t>
      </w:r>
      <w:r w:rsidR="00D615D4" w:rsidRPr="002F4618">
        <w:rPr>
          <w:rFonts w:cs="Helvetica"/>
          <w:sz w:val="24"/>
          <w:szCs w:val="24"/>
        </w:rPr>
        <w:t>,</w:t>
      </w:r>
      <w:r w:rsidRPr="002F4618">
        <w:rPr>
          <w:rFonts w:cs="Helvetica"/>
          <w:sz w:val="24"/>
          <w:szCs w:val="24"/>
        </w:rPr>
        <w:t xml:space="preserve"> literacy dropped from relevance, leaving only the corruption index and the human development index as the major influencing variables.</w:t>
      </w:r>
    </w:p>
    <w:p w:rsidR="0026696E" w:rsidRPr="002F4618" w:rsidRDefault="0026696E" w:rsidP="00266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Helvetica"/>
          <w:sz w:val="24"/>
          <w:szCs w:val="24"/>
        </w:rPr>
      </w:pPr>
      <w:r w:rsidRPr="002F4618">
        <w:rPr>
          <w:rFonts w:cs="Helvetica"/>
          <w:sz w:val="24"/>
          <w:szCs w:val="24"/>
        </w:rPr>
        <w:tab/>
        <w:t>This also raises the question</w:t>
      </w:r>
      <w:r w:rsidR="00D615D4" w:rsidRPr="002F4618">
        <w:rPr>
          <w:rFonts w:cs="Helvetica"/>
          <w:sz w:val="24"/>
          <w:szCs w:val="24"/>
        </w:rPr>
        <w:t>:</w:t>
      </w:r>
      <w:r w:rsidRPr="002F4618">
        <w:rPr>
          <w:rFonts w:cs="Helvetica"/>
          <w:sz w:val="24"/>
          <w:szCs w:val="24"/>
        </w:rPr>
        <w:t xml:space="preserve"> is the correlation between HDI and GDP purely because HDI uses GDP per capita as an evaluating factor</w:t>
      </w:r>
      <w:r w:rsidR="00C01FF9" w:rsidRPr="002F4618">
        <w:rPr>
          <w:rFonts w:cs="Helvetica"/>
          <w:sz w:val="24"/>
          <w:szCs w:val="24"/>
        </w:rPr>
        <w:t xml:space="preserve"> (</w:t>
      </w:r>
      <w:r w:rsidRPr="002F4618">
        <w:rPr>
          <w:rFonts w:cs="Helvetica"/>
          <w:sz w:val="24"/>
          <w:szCs w:val="24"/>
        </w:rPr>
        <w:t xml:space="preserve">see Appendix </w:t>
      </w:r>
      <w:r w:rsidR="00C01FF9" w:rsidRPr="002F4618">
        <w:rPr>
          <w:rFonts w:cs="Helvetica"/>
          <w:sz w:val="24"/>
          <w:szCs w:val="24"/>
        </w:rPr>
        <w:t>M for a scatter plot of HDI vs. GDP per capita and Appendix N for a table of c</w:t>
      </w:r>
      <w:r w:rsidRPr="002F4618">
        <w:rPr>
          <w:rFonts w:cs="Helvetica"/>
          <w:sz w:val="24"/>
          <w:szCs w:val="24"/>
        </w:rPr>
        <w:t>orrelational values</w:t>
      </w:r>
      <w:r w:rsidR="00C01FF9" w:rsidRPr="002F4618">
        <w:rPr>
          <w:rFonts w:cs="Helvetica"/>
          <w:sz w:val="24"/>
          <w:szCs w:val="24"/>
        </w:rPr>
        <w:t xml:space="preserve"> for each variable</w:t>
      </w:r>
      <w:r w:rsidRPr="002F4618">
        <w:rPr>
          <w:rFonts w:cs="Helvetica"/>
          <w:sz w:val="24"/>
          <w:szCs w:val="24"/>
        </w:rPr>
        <w:t xml:space="preserve">) </w:t>
      </w:r>
      <w:r w:rsidR="00C01FF9" w:rsidRPr="002F4618">
        <w:rPr>
          <w:rFonts w:cs="Helvetica"/>
          <w:sz w:val="24"/>
          <w:szCs w:val="24"/>
        </w:rPr>
        <w:t xml:space="preserve">? </w:t>
      </w:r>
      <w:r w:rsidRPr="002F4618">
        <w:rPr>
          <w:rFonts w:cs="Helvetica"/>
          <w:sz w:val="24"/>
          <w:szCs w:val="24"/>
        </w:rPr>
        <w:t xml:space="preserve">The answer lies in the calculation of the HDI metric: GDP per capita itself is not actually used in the final calculation of the human development index: instead, the HDI is an average of three individual indices: the life expectancy index, a function of life expectancy over an equalizing factor (Life expectancy - 25 ÷ 85 – 25); the education index, a function of the adult literacy index and the gross enrollment index (2/3 * adult literacy rate + 1/3 * gross enrollment ratio); and the GDP index, a logarithmic function of GDP per capita over an equalizing factor (log(GDP per capita) – log(100) ÷ log(40000) – log(100)).  GDP per capita ends up being only a fractional part of the </w:t>
      </w:r>
      <w:r w:rsidR="00D615D4" w:rsidRPr="002F4618">
        <w:rPr>
          <w:rFonts w:cs="Helvetica"/>
          <w:sz w:val="24"/>
          <w:szCs w:val="24"/>
        </w:rPr>
        <w:t>overall human development index.</w:t>
      </w:r>
      <w:r w:rsidRPr="002F4618">
        <w:rPr>
          <w:rFonts w:cs="Helvetica"/>
          <w:sz w:val="24"/>
          <w:szCs w:val="24"/>
        </w:rPr>
        <w:t xml:space="preserve"> </w:t>
      </w:r>
      <w:r w:rsidR="00D615D4" w:rsidRPr="002F4618">
        <w:rPr>
          <w:rFonts w:cs="Helvetica"/>
          <w:sz w:val="24"/>
          <w:szCs w:val="24"/>
        </w:rPr>
        <w:t>B</w:t>
      </w:r>
      <w:r w:rsidRPr="002F4618">
        <w:rPr>
          <w:rFonts w:cs="Helvetica"/>
          <w:sz w:val="24"/>
          <w:szCs w:val="24"/>
        </w:rPr>
        <w:t>ecause of this we feel HDI is still a valid variable for use in an MLR analysis.</w:t>
      </w:r>
    </w:p>
    <w:p w:rsidR="0026696E" w:rsidRPr="002F4618" w:rsidRDefault="0026696E" w:rsidP="0026696E">
      <w:pPr>
        <w:spacing w:line="480" w:lineRule="auto"/>
        <w:rPr>
          <w:sz w:val="24"/>
          <w:szCs w:val="24"/>
        </w:rPr>
      </w:pPr>
      <w:r w:rsidRPr="002F4618">
        <w:rPr>
          <w:rFonts w:cs="Helvetica"/>
          <w:sz w:val="24"/>
          <w:szCs w:val="24"/>
        </w:rPr>
        <w:lastRenderedPageBreak/>
        <w:tab/>
        <w:t>The other variable that was highly correlative to GDP per capita was the legal system index.  Individually, its high correlation value of .815 indicates that it is highly influential on GDP</w:t>
      </w:r>
      <w:r w:rsidR="00C01FF9" w:rsidRPr="002F4618">
        <w:rPr>
          <w:rFonts w:cs="Helvetica"/>
          <w:sz w:val="24"/>
          <w:szCs w:val="24"/>
        </w:rPr>
        <w:t xml:space="preserve"> ( See Appendix N)</w:t>
      </w:r>
      <w:r w:rsidR="00D615D4" w:rsidRPr="002F4618">
        <w:rPr>
          <w:rFonts w:cs="Helvetica"/>
          <w:sz w:val="24"/>
          <w:szCs w:val="24"/>
        </w:rPr>
        <w:t>.</w:t>
      </w:r>
      <w:r w:rsidRPr="002F4618">
        <w:rPr>
          <w:rFonts w:cs="Helvetica"/>
          <w:sz w:val="24"/>
          <w:szCs w:val="24"/>
        </w:rPr>
        <w:t xml:space="preserve"> </w:t>
      </w:r>
      <w:r w:rsidR="00D615D4" w:rsidRPr="002F4618">
        <w:rPr>
          <w:rFonts w:cs="Helvetica"/>
          <w:sz w:val="24"/>
          <w:szCs w:val="24"/>
        </w:rPr>
        <w:t>H</w:t>
      </w:r>
      <w:r w:rsidRPr="002F4618">
        <w:rPr>
          <w:rFonts w:cs="Helvetica"/>
          <w:sz w:val="24"/>
          <w:szCs w:val="24"/>
        </w:rPr>
        <w:t>owever</w:t>
      </w:r>
      <w:r w:rsidR="00D615D4" w:rsidRPr="002F4618">
        <w:rPr>
          <w:rFonts w:cs="Helvetica"/>
          <w:sz w:val="24"/>
          <w:szCs w:val="24"/>
        </w:rPr>
        <w:t>,</w:t>
      </w:r>
      <w:r w:rsidRPr="002F4618">
        <w:rPr>
          <w:rFonts w:cs="Helvetica"/>
          <w:sz w:val="24"/>
          <w:szCs w:val="24"/>
        </w:rPr>
        <w:t xml:space="preserve"> when looked at through multiple linear regression analysis</w:t>
      </w:r>
      <w:r w:rsidR="00D615D4" w:rsidRPr="002F4618">
        <w:rPr>
          <w:rFonts w:cs="Helvetica"/>
          <w:sz w:val="24"/>
          <w:szCs w:val="24"/>
        </w:rPr>
        <w:t>,</w:t>
      </w:r>
      <w:r w:rsidRPr="002F4618">
        <w:rPr>
          <w:rFonts w:cs="Helvetica"/>
          <w:sz w:val="24"/>
          <w:szCs w:val="24"/>
        </w:rPr>
        <w:t xml:space="preserve"> its low p value indicated to us that it was not as significant an influence as originally thought</w:t>
      </w:r>
      <w:r w:rsidRPr="002F4618" w:rsidDel="00C91035">
        <w:rPr>
          <w:rFonts w:cs="Helvetica"/>
          <w:sz w:val="24"/>
          <w:szCs w:val="24"/>
        </w:rPr>
        <w:t>.</w:t>
      </w:r>
      <w:r w:rsidRPr="002F4618">
        <w:rPr>
          <w:rFonts w:cs="Helvetica"/>
          <w:sz w:val="24"/>
          <w:szCs w:val="24"/>
        </w:rPr>
        <w:t xml:space="preserve"> </w:t>
      </w:r>
      <w:r w:rsidR="00D615D4" w:rsidRPr="002F4618">
        <w:rPr>
          <w:rFonts w:cs="Helvetica"/>
          <w:sz w:val="24"/>
          <w:szCs w:val="24"/>
        </w:rPr>
        <w:t xml:space="preserve">We believe that this is </w:t>
      </w:r>
      <w:r w:rsidRPr="002F4618">
        <w:rPr>
          <w:rFonts w:cs="Helvetica"/>
          <w:sz w:val="24"/>
          <w:szCs w:val="24"/>
        </w:rPr>
        <w:t>the result of multi</w:t>
      </w:r>
      <w:r w:rsidR="000E24B2" w:rsidRPr="002F4618">
        <w:rPr>
          <w:rFonts w:cs="Helvetica"/>
          <w:sz w:val="24"/>
          <w:szCs w:val="24"/>
        </w:rPr>
        <w:t>-col</w:t>
      </w:r>
      <w:r w:rsidRPr="002F4618">
        <w:rPr>
          <w:rFonts w:cs="Helvetica"/>
          <w:sz w:val="24"/>
          <w:szCs w:val="24"/>
        </w:rPr>
        <w:t>inearity</w:t>
      </w:r>
      <w:r w:rsidR="00D615D4" w:rsidRPr="002F4618">
        <w:rPr>
          <w:rFonts w:cs="Helvetica"/>
          <w:sz w:val="24"/>
          <w:szCs w:val="24"/>
        </w:rPr>
        <w:t xml:space="preserve"> and</w:t>
      </w:r>
      <w:r w:rsidRPr="002F4618">
        <w:rPr>
          <w:rFonts w:cs="Helvetica"/>
          <w:sz w:val="24"/>
          <w:szCs w:val="24"/>
        </w:rPr>
        <w:t xml:space="preserve"> that the legal system index is made less significant by the influences of the corruption index and the human development index.  This may be caused by the real-world inter</w:t>
      </w:r>
      <w:r w:rsidR="00D615D4" w:rsidRPr="002F4618">
        <w:rPr>
          <w:rFonts w:cs="Helvetica"/>
          <w:sz w:val="24"/>
          <w:szCs w:val="24"/>
        </w:rPr>
        <w:t>actions between these variables.</w:t>
      </w:r>
      <w:r w:rsidRPr="002F4618">
        <w:rPr>
          <w:rFonts w:cs="Helvetica"/>
          <w:sz w:val="24"/>
          <w:szCs w:val="24"/>
        </w:rPr>
        <w:t xml:space="preserve"> </w:t>
      </w:r>
      <w:r w:rsidR="00D615D4" w:rsidRPr="002F4618">
        <w:rPr>
          <w:rFonts w:cs="Helvetica"/>
          <w:sz w:val="24"/>
          <w:szCs w:val="24"/>
        </w:rPr>
        <w:t>W</w:t>
      </w:r>
      <w:r w:rsidRPr="002F4618">
        <w:rPr>
          <w:rFonts w:cs="Helvetica"/>
          <w:sz w:val="24"/>
          <w:szCs w:val="24"/>
        </w:rPr>
        <w:t xml:space="preserve">e believe that a strong legal system is a prerequisite for the eradication of corruption and a high human development index, which lead to GDP growth and a healthy economy. </w:t>
      </w:r>
    </w:p>
    <w:p w:rsidR="0026696E" w:rsidRPr="002F4618" w:rsidRDefault="0026696E" w:rsidP="0026696E">
      <w:pPr>
        <w:pStyle w:val="Heading1"/>
        <w:rPr>
          <w:szCs w:val="24"/>
        </w:rPr>
      </w:pPr>
      <w:r w:rsidRPr="002F4618">
        <w:rPr>
          <w:szCs w:val="24"/>
        </w:rPr>
        <w:br w:type="page"/>
      </w:r>
      <w:bookmarkStart w:id="15" w:name="_Toc229205765"/>
      <w:r w:rsidRPr="002F4618">
        <w:rPr>
          <w:szCs w:val="24"/>
        </w:rPr>
        <w:lastRenderedPageBreak/>
        <w:t>Conclusion and Critique</w:t>
      </w:r>
      <w:bookmarkEnd w:id="15"/>
    </w:p>
    <w:p w:rsidR="0026696E" w:rsidRPr="002F4618" w:rsidRDefault="0026696E" w:rsidP="0026696E">
      <w:pPr>
        <w:spacing w:after="0" w:line="480" w:lineRule="auto"/>
        <w:rPr>
          <w:sz w:val="24"/>
          <w:szCs w:val="24"/>
        </w:rPr>
      </w:pPr>
      <w:r w:rsidRPr="002F4618">
        <w:rPr>
          <w:sz w:val="24"/>
          <w:szCs w:val="24"/>
        </w:rPr>
        <w:tab/>
        <w:t>Our study consisted of 2 models, 126 countries, with 8 observation variables each. We performed clustering and data envelopment analysis on this data set, and each produced similar classifications of the country set. Further analysis was performed by comparison of variables outside the data set and multiple regression analysis on each of the 8 variables and their different combinations.</w:t>
      </w:r>
    </w:p>
    <w:p w:rsidR="0026696E" w:rsidRPr="002F4618" w:rsidRDefault="0026696E" w:rsidP="0026696E">
      <w:pPr>
        <w:spacing w:after="0" w:line="480" w:lineRule="auto"/>
        <w:rPr>
          <w:sz w:val="24"/>
          <w:szCs w:val="24"/>
        </w:rPr>
      </w:pPr>
      <w:r w:rsidRPr="002F4618">
        <w:rPr>
          <w:sz w:val="24"/>
          <w:szCs w:val="24"/>
        </w:rPr>
        <w:tab/>
        <w:t xml:space="preserve">As a result of this study, we would conclude that it is possible to make a reasonable prediction model of economic health based on political institutions and policies. Our models are by no means perfect, as a topic as complex as economic health cannot be limited to so few variables. The variables are also open to argument as there are many variables of economic health that were not used in this study and could potentially be better predictors than the ones we found. </w:t>
      </w:r>
    </w:p>
    <w:p w:rsidR="0026696E" w:rsidRPr="002F4618" w:rsidRDefault="0026696E" w:rsidP="0026696E">
      <w:pPr>
        <w:spacing w:after="0" w:line="480" w:lineRule="auto"/>
        <w:rPr>
          <w:sz w:val="24"/>
          <w:szCs w:val="24"/>
        </w:rPr>
      </w:pPr>
      <w:r w:rsidRPr="002F4618">
        <w:rPr>
          <w:sz w:val="24"/>
          <w:szCs w:val="24"/>
        </w:rPr>
        <w:tab/>
        <w:t xml:space="preserve">Our recommendations to those in a position to affect economic change in government would be to focus on limiting corruption within the system and on creating opportunities to better the lives of the citizens of the country. One possible way to bring this about would be to strengthen the legal system and put protections in place against corruption and unfair practices that hurt the chances of citizens to succeed. When a good legal system is in place and corruption is limited, entrepreneurial citizens feel free to pursue ideas that lead to growth within the economy. </w:t>
      </w:r>
    </w:p>
    <w:p w:rsidR="0026696E" w:rsidRPr="002F4618" w:rsidRDefault="0026696E" w:rsidP="0026696E">
      <w:pPr>
        <w:spacing w:after="0" w:line="480" w:lineRule="auto"/>
        <w:rPr>
          <w:sz w:val="24"/>
          <w:szCs w:val="24"/>
        </w:rPr>
      </w:pPr>
      <w:r w:rsidRPr="002F4618">
        <w:rPr>
          <w:sz w:val="24"/>
          <w:szCs w:val="24"/>
        </w:rPr>
        <w:tab/>
        <w:t xml:space="preserve">Some possible areas of further study include further analysis to determine a causal relationship between corruption and human development and a strong legal system. Multiple regression and correlational relationships are unable to determine which comes first: a strong </w:t>
      </w:r>
      <w:r w:rsidRPr="002F4618">
        <w:rPr>
          <w:sz w:val="24"/>
          <w:szCs w:val="24"/>
        </w:rPr>
        <w:lastRenderedPageBreak/>
        <w:t xml:space="preserve">legal system or less corruption among officials and better opportunities for the masses. Another future area of study would be the breakdown and analysis of the various data pieces that form the Human Development Index. It is difficult to be sure which pieces of the function have the greatest effect as a predictor. </w:t>
      </w:r>
    </w:p>
    <w:p w:rsidR="0026696E" w:rsidRPr="002F4618" w:rsidRDefault="0026696E" w:rsidP="0026696E">
      <w:pPr>
        <w:spacing w:after="0" w:line="480" w:lineRule="auto"/>
        <w:rPr>
          <w:sz w:val="24"/>
          <w:szCs w:val="24"/>
        </w:rPr>
      </w:pPr>
      <w:r w:rsidRPr="002F4618">
        <w:rPr>
          <w:sz w:val="24"/>
          <w:szCs w:val="24"/>
        </w:rPr>
        <w:tab/>
        <w:t>With regards to DEA, more work could be conducted on the weight constraints on input variables, such as using regression results to formulate new weights. Also, other variables besides GDP per capita could be used to rank the countries. We also developed our own ranking system by using hypothetically “perfect” countries in the model, but other ranking systems could be explored.</w:t>
      </w:r>
    </w:p>
    <w:p w:rsidR="0026696E" w:rsidRPr="002F4618" w:rsidRDefault="0026696E" w:rsidP="0026696E">
      <w:pPr>
        <w:spacing w:after="0" w:line="480" w:lineRule="auto"/>
        <w:rPr>
          <w:sz w:val="24"/>
          <w:szCs w:val="24"/>
        </w:rPr>
      </w:pPr>
      <w:r w:rsidRPr="002F4618">
        <w:rPr>
          <w:sz w:val="24"/>
          <w:szCs w:val="24"/>
        </w:rPr>
        <w:tab/>
        <w:t>With regards to critique of our work as a team and the tools that we used, there are many areas that could be improved upon. A more thorough examination of variables at the beginning of the modeling process would have saved us a great deal of effort later on. Also, we struggled with the modeling of the project as none of us had any previous experience with neural networks, data envelopment, or multiple regression before the project. The models that we used were sufficient for our efforts and were helpful since they were open source. However, they were unable to determine causal relationships between variables leading us to question the effects of multi-colinearity. Also, the clustering model limits the number of variables that can be used and is slow in comparison to other commercial options. Lastly data envelopment analysis uses weight constraints that are completely arbitrary and provided by the user. There is no objective method to select the right weight values.</w:t>
      </w:r>
    </w:p>
    <w:p w:rsidR="00114EFA" w:rsidRPr="002F4618" w:rsidRDefault="0026696E" w:rsidP="00114EFA">
      <w:pPr>
        <w:spacing w:after="0" w:line="480" w:lineRule="auto"/>
        <w:rPr>
          <w:sz w:val="24"/>
          <w:szCs w:val="24"/>
        </w:rPr>
      </w:pPr>
      <w:r w:rsidRPr="002F4618">
        <w:rPr>
          <w:sz w:val="24"/>
          <w:szCs w:val="24"/>
        </w:rPr>
        <w:tab/>
        <w:t>Overall, we believe the project was a success, both in answering our initial questions and in providing further areas of study for the field.</w:t>
      </w:r>
    </w:p>
    <w:p w:rsidR="00114EFA" w:rsidRPr="002F4618" w:rsidRDefault="00114EFA" w:rsidP="00114EFA">
      <w:pPr>
        <w:pStyle w:val="Heading1"/>
        <w:ind w:left="3600"/>
        <w:rPr>
          <w:szCs w:val="24"/>
        </w:rPr>
      </w:pPr>
      <w:bookmarkStart w:id="16" w:name="_Toc229205766"/>
      <w:r w:rsidRPr="002F4618">
        <w:rPr>
          <w:szCs w:val="24"/>
        </w:rPr>
        <w:lastRenderedPageBreak/>
        <w:t>Works Cited</w:t>
      </w:r>
      <w:bookmarkEnd w:id="16"/>
    </w:p>
    <w:p w:rsidR="00B87E89" w:rsidRPr="002F4618" w:rsidRDefault="00B87E89" w:rsidP="00114EFA">
      <w:pPr>
        <w:spacing w:after="0" w:line="480" w:lineRule="auto"/>
        <w:ind w:left="720" w:hanging="720"/>
        <w:rPr>
          <w:sz w:val="24"/>
          <w:szCs w:val="24"/>
        </w:rPr>
      </w:pPr>
      <w:r w:rsidRPr="002F4618">
        <w:rPr>
          <w:sz w:val="24"/>
          <w:szCs w:val="24"/>
        </w:rPr>
        <w:t xml:space="preserve">“2008 Corruptions Perceptions Index”. </w:t>
      </w:r>
      <w:r w:rsidR="00CF5526" w:rsidRPr="002F4618">
        <w:rPr>
          <w:sz w:val="24"/>
          <w:szCs w:val="24"/>
        </w:rPr>
        <w:t xml:space="preserve">2008 CPI Table. </w:t>
      </w:r>
      <w:r w:rsidRPr="002F4618">
        <w:rPr>
          <w:sz w:val="24"/>
          <w:szCs w:val="24"/>
        </w:rPr>
        <w:t>Transparency International</w:t>
      </w:r>
      <w:r w:rsidR="00CF5526" w:rsidRPr="002F4618">
        <w:rPr>
          <w:sz w:val="24"/>
          <w:szCs w:val="24"/>
        </w:rPr>
        <w:t xml:space="preserve">. Retrieved </w:t>
      </w:r>
      <w:r w:rsidR="00426769" w:rsidRPr="002F4618">
        <w:rPr>
          <w:sz w:val="24"/>
          <w:szCs w:val="24"/>
        </w:rPr>
        <w:t xml:space="preserve">3 </w:t>
      </w:r>
      <w:r w:rsidR="00CF5526" w:rsidRPr="002F4618">
        <w:rPr>
          <w:sz w:val="24"/>
          <w:szCs w:val="24"/>
        </w:rPr>
        <w:t>March 2009. &lt;http://www.transparency.org/news_room/in_focus/2008/cpi2008/</w:t>
      </w:r>
      <w:r w:rsidR="00426769" w:rsidRPr="002F4618">
        <w:rPr>
          <w:sz w:val="24"/>
          <w:szCs w:val="24"/>
        </w:rPr>
        <w:t xml:space="preserve"> </w:t>
      </w:r>
      <w:r w:rsidR="00CF5526" w:rsidRPr="002F4618">
        <w:rPr>
          <w:sz w:val="24"/>
          <w:szCs w:val="24"/>
        </w:rPr>
        <w:t>cpi_2008_table&gt;.</w:t>
      </w:r>
    </w:p>
    <w:p w:rsidR="00114EFA" w:rsidRPr="002F4618" w:rsidRDefault="00114EFA" w:rsidP="00114EFA">
      <w:pPr>
        <w:spacing w:after="0" w:line="480" w:lineRule="auto"/>
        <w:ind w:left="720" w:hanging="720"/>
        <w:rPr>
          <w:sz w:val="24"/>
          <w:szCs w:val="24"/>
        </w:rPr>
      </w:pPr>
      <w:r w:rsidRPr="002F4618">
        <w:rPr>
          <w:sz w:val="24"/>
          <w:szCs w:val="24"/>
        </w:rPr>
        <w:t xml:space="preserve">Barr, R., DEA Software Tools and Technology: A State-of-the-Art Survey, which appeared in slightly different form in W.W. Cooper, L. M. Seiford, and J. Zhu, eds. </w:t>
      </w:r>
      <w:r w:rsidRPr="002F4618">
        <w:rPr>
          <w:rStyle w:val="Emphasis"/>
          <w:sz w:val="24"/>
          <w:szCs w:val="24"/>
        </w:rPr>
        <w:t>Handbook on Data Envelopment Analysis</w:t>
      </w:r>
      <w:r w:rsidRPr="002F4618">
        <w:rPr>
          <w:sz w:val="24"/>
          <w:szCs w:val="24"/>
        </w:rPr>
        <w:t xml:space="preserve">, Kluwer Academic Publishers, Boston, 2004, pp. 539-566, </w:t>
      </w:r>
      <w:r w:rsidR="00F243D7" w:rsidRPr="002F4618">
        <w:rPr>
          <w:sz w:val="24"/>
          <w:szCs w:val="24"/>
        </w:rPr>
        <w:t>&lt;</w:t>
      </w:r>
      <w:r w:rsidRPr="002F4618">
        <w:rPr>
          <w:rFonts w:cs="Courier New"/>
          <w:sz w:val="24"/>
          <w:szCs w:val="24"/>
        </w:rPr>
        <w:t>http://faculty.smu.edu/barr/pubs/tr04-05.pdf</w:t>
      </w:r>
      <w:r w:rsidR="00F243D7" w:rsidRPr="002F4618">
        <w:rPr>
          <w:rFonts w:cs="Courier New"/>
          <w:sz w:val="24"/>
          <w:szCs w:val="24"/>
        </w:rPr>
        <w:t>&gt;.</w:t>
      </w:r>
    </w:p>
    <w:p w:rsidR="00114EFA" w:rsidRPr="002F4618" w:rsidRDefault="00114EFA" w:rsidP="00114EFA">
      <w:pPr>
        <w:pStyle w:val="BodyTextIndent"/>
        <w:spacing w:after="0" w:line="480" w:lineRule="auto"/>
        <w:ind w:left="720" w:hanging="720"/>
        <w:rPr>
          <w:sz w:val="24"/>
          <w:szCs w:val="24"/>
        </w:rPr>
      </w:pPr>
      <w:r w:rsidRPr="002F4618">
        <w:rPr>
          <w:sz w:val="24"/>
          <w:szCs w:val="24"/>
        </w:rPr>
        <w:t>Barr, Richard. Individual Lecture. “Benchmarking and Performance Data Analysis: Data Envelopment Analysis (DEA) for Determining Best/Worst Performers.” Department of Engineering Management, Information, and Systems; Southern Methodist University, Dallas. 30 April 2009.</w:t>
      </w:r>
    </w:p>
    <w:p w:rsidR="00114EFA" w:rsidRPr="002F4618" w:rsidRDefault="00114EFA" w:rsidP="00114EFA">
      <w:pPr>
        <w:spacing w:after="0" w:line="480" w:lineRule="auto"/>
        <w:ind w:left="720" w:hanging="720"/>
        <w:rPr>
          <w:sz w:val="24"/>
          <w:szCs w:val="24"/>
        </w:rPr>
      </w:pPr>
      <w:r w:rsidRPr="002F4618">
        <w:rPr>
          <w:sz w:val="24"/>
          <w:szCs w:val="24"/>
        </w:rPr>
        <w:t>Barr, Richard, Robert Jones, Thomas McCloud. “Pioneer 2, Data Envelopment Analysis System: A User’s Guide.” Department of Engineering Management, Information, and Systems; Southern Methodist University, Dallas. 2009.</w:t>
      </w:r>
    </w:p>
    <w:p w:rsidR="00114EFA" w:rsidRPr="002F4618" w:rsidRDefault="00B87E89" w:rsidP="00114EFA">
      <w:pPr>
        <w:spacing w:after="0" w:line="480" w:lineRule="auto"/>
        <w:ind w:left="720" w:hanging="720"/>
        <w:rPr>
          <w:sz w:val="24"/>
          <w:szCs w:val="24"/>
        </w:rPr>
      </w:pPr>
      <w:r w:rsidRPr="002F4618">
        <w:rPr>
          <w:sz w:val="24"/>
          <w:szCs w:val="24"/>
        </w:rPr>
        <w:t xml:space="preserve">“Economic Freedom of the World 2008 Report.” FreetheWorld.com. Fraser Institute. Retrieved </w:t>
      </w:r>
      <w:r w:rsidR="00EE6638" w:rsidRPr="002F4618">
        <w:rPr>
          <w:sz w:val="24"/>
          <w:szCs w:val="24"/>
        </w:rPr>
        <w:t xml:space="preserve">2 </w:t>
      </w:r>
      <w:r w:rsidRPr="002F4618">
        <w:rPr>
          <w:sz w:val="24"/>
          <w:szCs w:val="24"/>
        </w:rPr>
        <w:t>March 2009. &lt;http://www.freetheworld.com/release.html&gt;.</w:t>
      </w:r>
    </w:p>
    <w:p w:rsidR="00F243D7" w:rsidRPr="002F4618" w:rsidRDefault="00F243D7" w:rsidP="00114EFA">
      <w:pPr>
        <w:spacing w:after="0" w:line="480" w:lineRule="auto"/>
        <w:ind w:left="720" w:hanging="720"/>
        <w:rPr>
          <w:sz w:val="24"/>
          <w:szCs w:val="24"/>
        </w:rPr>
      </w:pPr>
      <w:r w:rsidRPr="002F4618">
        <w:rPr>
          <w:sz w:val="24"/>
          <w:szCs w:val="24"/>
        </w:rPr>
        <w:t xml:space="preserve">Honkela, Timo. “Description of Kohonen’s Self Organizing </w:t>
      </w:r>
      <w:r w:rsidR="00EE6638" w:rsidRPr="002F4618">
        <w:rPr>
          <w:sz w:val="24"/>
          <w:szCs w:val="24"/>
        </w:rPr>
        <w:t>Map”. 2 January 1998. Retrieved 2 April</w:t>
      </w:r>
      <w:r w:rsidRPr="002F4618">
        <w:rPr>
          <w:sz w:val="24"/>
          <w:szCs w:val="24"/>
        </w:rPr>
        <w:t xml:space="preserve"> 2009. &lt;http://mlab.taik.fi/~timo/som/thesis-som.html&gt;.</w:t>
      </w:r>
    </w:p>
    <w:p w:rsidR="00B87E89" w:rsidRPr="002F4618" w:rsidRDefault="00CF5526" w:rsidP="00114EFA">
      <w:pPr>
        <w:spacing w:after="0" w:line="480" w:lineRule="auto"/>
        <w:ind w:left="720" w:hanging="720"/>
        <w:rPr>
          <w:sz w:val="24"/>
          <w:szCs w:val="24"/>
        </w:rPr>
      </w:pPr>
      <w:r w:rsidRPr="002F4618">
        <w:rPr>
          <w:sz w:val="24"/>
          <w:szCs w:val="24"/>
        </w:rPr>
        <w:t xml:space="preserve">“Indicator Tables HDI 2008”. Getting and Using the Data. Human Development Reports. UNDP. Retrieved </w:t>
      </w:r>
      <w:r w:rsidR="00EE6638" w:rsidRPr="002F4618">
        <w:rPr>
          <w:sz w:val="24"/>
          <w:szCs w:val="24"/>
        </w:rPr>
        <w:t xml:space="preserve">3 </w:t>
      </w:r>
      <w:r w:rsidRPr="002F4618">
        <w:rPr>
          <w:sz w:val="24"/>
          <w:szCs w:val="24"/>
        </w:rPr>
        <w:t>March 2009. &lt;http://hdr.undp.org/en/statistics/data/&gt;.</w:t>
      </w:r>
    </w:p>
    <w:p w:rsidR="00CF5526" w:rsidRPr="002F4618" w:rsidRDefault="00CF5526" w:rsidP="00114EFA">
      <w:pPr>
        <w:spacing w:after="0" w:line="480" w:lineRule="auto"/>
        <w:ind w:left="720" w:hanging="720"/>
        <w:rPr>
          <w:sz w:val="24"/>
          <w:szCs w:val="24"/>
        </w:rPr>
      </w:pPr>
      <w:r w:rsidRPr="002F4618">
        <w:rPr>
          <w:sz w:val="24"/>
          <w:szCs w:val="24"/>
        </w:rPr>
        <w:lastRenderedPageBreak/>
        <w:t xml:space="preserve">“Neural Network Based Clustering using Self Organizing Map (SOM) in Excel”. </w:t>
      </w:r>
      <w:r w:rsidR="00EE6638" w:rsidRPr="002F4618">
        <w:rPr>
          <w:sz w:val="24"/>
          <w:szCs w:val="24"/>
        </w:rPr>
        <w:t>Retrieved 26 March</w:t>
      </w:r>
      <w:r w:rsidRPr="002F4618">
        <w:rPr>
          <w:sz w:val="24"/>
          <w:szCs w:val="24"/>
        </w:rPr>
        <w:t xml:space="preserve"> 2009. &lt;http://www.geocities.com/adotsaha/NN/SOMinExcel.html&gt;.</w:t>
      </w:r>
    </w:p>
    <w:p w:rsidR="00EE6638" w:rsidRPr="002F4618" w:rsidRDefault="00EE6638" w:rsidP="00114EFA">
      <w:pPr>
        <w:spacing w:after="0" w:line="480" w:lineRule="auto"/>
        <w:ind w:left="720" w:hanging="720"/>
        <w:rPr>
          <w:sz w:val="24"/>
          <w:szCs w:val="24"/>
        </w:rPr>
      </w:pPr>
      <w:r w:rsidRPr="002F4618">
        <w:rPr>
          <w:sz w:val="24"/>
          <w:szCs w:val="24"/>
        </w:rPr>
        <w:t>Siems, Thomas. Individual Interview. “Multiple Regression and Other Analysis Methods”. Department of Engineering Management, Information, and Systems; Southern Methodist University, Dallas. 1 May 2009.</w:t>
      </w:r>
    </w:p>
    <w:p w:rsidR="00CF5526" w:rsidRPr="002F4618" w:rsidRDefault="00F243D7" w:rsidP="00114EFA">
      <w:pPr>
        <w:spacing w:after="0" w:line="480" w:lineRule="auto"/>
        <w:ind w:left="720" w:hanging="720"/>
        <w:rPr>
          <w:sz w:val="24"/>
          <w:szCs w:val="24"/>
        </w:rPr>
      </w:pPr>
      <w:r w:rsidRPr="002F4618">
        <w:rPr>
          <w:sz w:val="24"/>
          <w:szCs w:val="24"/>
        </w:rPr>
        <w:t xml:space="preserve">Smith, Leslie. “An Introduction to Neural Networks”. </w:t>
      </w:r>
      <w:r w:rsidR="00EE6638" w:rsidRPr="002F4618">
        <w:rPr>
          <w:sz w:val="24"/>
          <w:szCs w:val="24"/>
        </w:rPr>
        <w:t xml:space="preserve">2 </w:t>
      </w:r>
      <w:r w:rsidRPr="002F4618">
        <w:rPr>
          <w:sz w:val="24"/>
          <w:szCs w:val="24"/>
        </w:rPr>
        <w:t xml:space="preserve">April 2003. Retrieved </w:t>
      </w:r>
      <w:r w:rsidR="00EE6638" w:rsidRPr="002F4618">
        <w:rPr>
          <w:sz w:val="24"/>
          <w:szCs w:val="24"/>
        </w:rPr>
        <w:t xml:space="preserve">5 </w:t>
      </w:r>
      <w:r w:rsidRPr="002F4618">
        <w:rPr>
          <w:sz w:val="24"/>
          <w:szCs w:val="24"/>
        </w:rPr>
        <w:t>April 2009. &lt;http://www.cs.stir.ac.uk/~lss/NNIntro/InvSlides.html#what&gt;.</w:t>
      </w:r>
    </w:p>
    <w:p w:rsidR="00114EFA" w:rsidRPr="002F4618" w:rsidRDefault="00114EFA" w:rsidP="00114EFA">
      <w:pPr>
        <w:spacing w:after="0" w:line="480" w:lineRule="auto"/>
        <w:rPr>
          <w:sz w:val="24"/>
          <w:szCs w:val="24"/>
        </w:rPr>
      </w:pPr>
      <w:r w:rsidRPr="002F4618">
        <w:rPr>
          <w:sz w:val="24"/>
          <w:szCs w:val="24"/>
        </w:rPr>
        <w:br w:type="page"/>
      </w:r>
    </w:p>
    <w:p w:rsidR="00371671" w:rsidRDefault="00E8057A" w:rsidP="00E8057A">
      <w:pPr>
        <w:pStyle w:val="Heading1"/>
      </w:pPr>
      <w:bookmarkStart w:id="17" w:name="_Toc229205767"/>
      <w:r>
        <w:lastRenderedPageBreak/>
        <w:t xml:space="preserve">Appendix A: </w:t>
      </w:r>
      <w:r w:rsidR="00371671">
        <w:t>Self Organizing Map Software Documentation</w:t>
      </w:r>
      <w:bookmarkEnd w:id="17"/>
    </w:p>
    <w:tbl>
      <w:tblPr>
        <w:tblW w:w="9404" w:type="dxa"/>
        <w:tblInd w:w="108" w:type="dxa"/>
        <w:tblLook w:val="04A0"/>
      </w:tblPr>
      <w:tblGrid>
        <w:gridCol w:w="743"/>
        <w:gridCol w:w="757"/>
        <w:gridCol w:w="757"/>
        <w:gridCol w:w="757"/>
        <w:gridCol w:w="949"/>
        <w:gridCol w:w="937"/>
        <w:gridCol w:w="920"/>
        <w:gridCol w:w="921"/>
        <w:gridCol w:w="968"/>
        <w:gridCol w:w="1010"/>
        <w:gridCol w:w="686"/>
      </w:tblGrid>
      <w:tr w:rsidR="00371671" w:rsidRPr="00371671" w:rsidTr="00371671">
        <w:trPr>
          <w:trHeight w:val="366"/>
        </w:trPr>
        <w:tc>
          <w:tcPr>
            <w:tcW w:w="3012" w:type="dxa"/>
            <w:gridSpan w:val="4"/>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Narrow" w:eastAsia="Times New Roman" w:hAnsi="Arial Narrow" w:cs="Arial"/>
                <w:b/>
                <w:bCs/>
                <w:color w:val="0000FF"/>
                <w:sz w:val="28"/>
                <w:szCs w:val="28"/>
              </w:rPr>
            </w:pPr>
            <w:r w:rsidRPr="00371671">
              <w:rPr>
                <w:rFonts w:ascii="Arial Narrow" w:eastAsia="Times New Roman" w:hAnsi="Arial Narrow" w:cs="Arial"/>
                <w:b/>
                <w:bCs/>
                <w:color w:val="0000FF"/>
                <w:sz w:val="28"/>
                <w:szCs w:val="28"/>
              </w:rPr>
              <w:t>Instructions on Using the tool</w:t>
            </w:r>
          </w:p>
        </w:tc>
        <w:tc>
          <w:tcPr>
            <w:tcW w:w="3727" w:type="dxa"/>
            <w:gridSpan w:val="4"/>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Narrow" w:eastAsia="Times New Roman" w:hAnsi="Arial Narrow" w:cs="Arial"/>
                <w:color w:val="0000FF"/>
                <w:sz w:val="28"/>
                <w:szCs w:val="28"/>
              </w:rPr>
            </w:pPr>
            <w:r w:rsidRPr="00371671">
              <w:rPr>
                <w:rFonts w:ascii="Arial Narrow" w:eastAsia="Times New Roman" w:hAnsi="Arial Narrow" w:cs="Arial"/>
                <w:color w:val="0000FF"/>
                <w:sz w:val="28"/>
                <w:szCs w:val="28"/>
              </w:rPr>
              <w:t xml:space="preserve">( Clustering using </w:t>
            </w:r>
            <w:r w:rsidRPr="00371671">
              <w:rPr>
                <w:rFonts w:ascii="Arial Narrow" w:eastAsia="Times New Roman" w:hAnsi="Arial Narrow" w:cs="Arial"/>
                <w:b/>
                <w:bCs/>
                <w:color w:val="FF00FF"/>
                <w:sz w:val="28"/>
                <w:szCs w:val="28"/>
              </w:rPr>
              <w:t>S</w:t>
            </w:r>
            <w:r w:rsidRPr="00371671">
              <w:rPr>
                <w:rFonts w:ascii="Arial Narrow" w:eastAsia="Times New Roman" w:hAnsi="Arial Narrow" w:cs="Arial"/>
                <w:color w:val="0000FF"/>
                <w:sz w:val="28"/>
                <w:szCs w:val="28"/>
              </w:rPr>
              <w:t xml:space="preserve">elf </w:t>
            </w:r>
            <w:r w:rsidRPr="00371671">
              <w:rPr>
                <w:rFonts w:ascii="Arial Narrow" w:eastAsia="Times New Roman" w:hAnsi="Arial Narrow" w:cs="Arial"/>
                <w:b/>
                <w:bCs/>
                <w:color w:val="FF00FF"/>
                <w:sz w:val="28"/>
                <w:szCs w:val="28"/>
              </w:rPr>
              <w:t>O</w:t>
            </w:r>
            <w:r w:rsidRPr="00371671">
              <w:rPr>
                <w:rFonts w:ascii="Arial Narrow" w:eastAsia="Times New Roman" w:hAnsi="Arial Narrow" w:cs="Arial"/>
                <w:color w:val="0000FF"/>
                <w:sz w:val="28"/>
                <w:szCs w:val="28"/>
              </w:rPr>
              <w:t xml:space="preserve">rganizing </w:t>
            </w:r>
            <w:r w:rsidRPr="00371671">
              <w:rPr>
                <w:rFonts w:ascii="Arial Narrow" w:eastAsia="Times New Roman" w:hAnsi="Arial Narrow" w:cs="Arial"/>
                <w:b/>
                <w:bCs/>
                <w:color w:val="FF00FF"/>
                <w:sz w:val="28"/>
                <w:szCs w:val="28"/>
              </w:rPr>
              <w:t>M</w:t>
            </w:r>
            <w:r w:rsidRPr="00371671">
              <w:rPr>
                <w:rFonts w:ascii="Arial Narrow" w:eastAsia="Times New Roman" w:hAnsi="Arial Narrow" w:cs="Arial"/>
                <w:color w:val="0000FF"/>
                <w:sz w:val="28"/>
                <w:szCs w:val="28"/>
              </w:rPr>
              <w:t xml:space="preserve">aps) </w:t>
            </w: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2256" w:type="dxa"/>
            <w:gridSpan w:val="3"/>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i/>
                <w:iCs/>
                <w:color w:val="0000FF"/>
                <w:sz w:val="20"/>
                <w:szCs w:val="20"/>
              </w:rPr>
            </w:pPr>
            <w:r w:rsidRPr="00371671">
              <w:rPr>
                <w:rFonts w:ascii="Arial" w:eastAsia="Times New Roman" w:hAnsi="Arial" w:cs="Arial"/>
                <w:b/>
                <w:bCs/>
                <w:i/>
                <w:iCs/>
                <w:color w:val="0000FF"/>
                <w:sz w:val="20"/>
                <w:szCs w:val="20"/>
              </w:rPr>
              <w:t>Step 1: Enter Your Data</w:t>
            </w: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4898" w:type="dxa"/>
            <w:gridSpan w:val="6"/>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(A)</w:t>
            </w:r>
            <w:r w:rsidRPr="00371671">
              <w:rPr>
                <w:rFonts w:ascii="Arial" w:eastAsia="Times New Roman" w:hAnsi="Arial" w:cs="Arial"/>
                <w:sz w:val="20"/>
                <w:szCs w:val="20"/>
              </w:rPr>
              <w:t xml:space="preserve"> Enter your data in The Data worksheet, starting from the cell C13</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5819" w:type="dxa"/>
            <w:gridSpan w:val="7"/>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(B)</w:t>
            </w:r>
            <w:r w:rsidRPr="00371671">
              <w:rPr>
                <w:rFonts w:ascii="Arial" w:eastAsia="Times New Roman" w:hAnsi="Arial" w:cs="Arial"/>
                <w:sz w:val="20"/>
                <w:szCs w:val="20"/>
              </w:rPr>
              <w:t xml:space="preserve"> The observations should be in rows and the variables should be in columns.</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3961" w:type="dxa"/>
            <w:gridSpan w:val="5"/>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(C)</w:t>
            </w:r>
            <w:r w:rsidRPr="00371671">
              <w:rPr>
                <w:rFonts w:ascii="Arial" w:eastAsia="Times New Roman" w:hAnsi="Arial" w:cs="Arial"/>
                <w:sz w:val="20"/>
                <w:szCs w:val="20"/>
              </w:rPr>
              <w:t xml:space="preserve"> Above each column, choose appropriate Type (Use , Omit)</w:t>
            </w: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4156" w:type="dxa"/>
            <w:gridSpan w:val="5"/>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 xml:space="preserve">To drop a column from the clustering process - set the type = </w:t>
            </w:r>
            <w:r w:rsidRPr="00371671">
              <w:rPr>
                <w:rFonts w:ascii="Arial" w:eastAsia="Times New Roman" w:hAnsi="Arial" w:cs="Arial"/>
                <w:b/>
                <w:bCs/>
                <w:color w:val="FF00FF"/>
                <w:sz w:val="20"/>
                <w:szCs w:val="20"/>
              </w:rPr>
              <w:t>Omit</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3218" w:type="dxa"/>
            <w:gridSpan w:val="4"/>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 xml:space="preserve">To use a column for clustering, set type = </w:t>
            </w:r>
            <w:r w:rsidRPr="00371671">
              <w:rPr>
                <w:rFonts w:ascii="Arial" w:eastAsia="Times New Roman" w:hAnsi="Arial" w:cs="Arial"/>
                <w:b/>
                <w:bCs/>
                <w:color w:val="FF00FF"/>
                <w:sz w:val="20"/>
                <w:szCs w:val="20"/>
              </w:rPr>
              <w:t>Use</w:t>
            </w: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You can use atmost</w:t>
            </w:r>
            <w:r w:rsidRPr="00371671">
              <w:rPr>
                <w:rFonts w:ascii="Arial" w:eastAsia="Times New Roman" w:hAnsi="Arial" w:cs="Arial"/>
                <w:color w:val="FF6600"/>
                <w:sz w:val="20"/>
                <w:szCs w:val="20"/>
                <w:u w:val="single"/>
              </w:rPr>
              <w:t xml:space="preserve"> 50 variables for Clustering. </w:t>
            </w:r>
            <w:r w:rsidRPr="00371671">
              <w:rPr>
                <w:rFonts w:ascii="Arial" w:eastAsia="Times New Roman" w:hAnsi="Arial" w:cs="Arial"/>
                <w:sz w:val="20"/>
                <w:szCs w:val="20"/>
              </w:rPr>
              <w:t xml:space="preserve">Application will automatically treat them </w:t>
            </w:r>
            <w:r w:rsidR="00EE6638" w:rsidRPr="00371671">
              <w:rPr>
                <w:rFonts w:ascii="Arial" w:eastAsia="Times New Roman" w:hAnsi="Arial" w:cs="Arial"/>
                <w:sz w:val="20"/>
                <w:szCs w:val="20"/>
              </w:rPr>
              <w:t>all as</w:t>
            </w:r>
            <w:r w:rsidRPr="00371671">
              <w:rPr>
                <w:rFonts w:ascii="Arial" w:eastAsia="Times New Roman" w:hAnsi="Arial" w:cs="Arial"/>
                <w:sz w:val="20"/>
                <w:szCs w:val="20"/>
              </w:rPr>
              <w:t xml:space="preserve"> continuous variables.</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974"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Make sure that the number variables entered in Input sheet exactly matches total no. of  columns in your data with type = Use</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964" w:type="dxa"/>
            <w:gridSpan w:val="8"/>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Make sure that the number of observations entered in Input sheet is &lt;=  no. of  rows in your Data Sheet</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5819" w:type="dxa"/>
            <w:gridSpan w:val="7"/>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 xml:space="preserve">(D) </w:t>
            </w:r>
            <w:r w:rsidRPr="00371671">
              <w:rPr>
                <w:rFonts w:ascii="Arial" w:eastAsia="Times New Roman" w:hAnsi="Arial" w:cs="Arial"/>
                <w:sz w:val="20"/>
                <w:szCs w:val="20"/>
              </w:rPr>
              <w:t>Please make sure that your data does not have blank rows or blank columns.</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5819" w:type="dxa"/>
            <w:gridSpan w:val="7"/>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 xml:space="preserve">(E)    </w:t>
            </w:r>
            <w:r w:rsidRPr="00371671">
              <w:rPr>
                <w:rFonts w:ascii="Arial" w:eastAsia="Times New Roman" w:hAnsi="Arial" w:cs="Arial"/>
                <w:sz w:val="20"/>
                <w:szCs w:val="20"/>
              </w:rPr>
              <w:t xml:space="preserve">All the variables to be used in the Clustering needs to be </w:t>
            </w:r>
            <w:r w:rsidRPr="00371671">
              <w:rPr>
                <w:rFonts w:ascii="Arial" w:eastAsia="Times New Roman" w:hAnsi="Arial" w:cs="Arial"/>
                <w:color w:val="FF6600"/>
                <w:sz w:val="20"/>
                <w:szCs w:val="20"/>
                <w:u w:val="single"/>
              </w:rPr>
              <w:t xml:space="preserve">necessarily numeric </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5076" w:type="dxa"/>
            <w:gridSpan w:val="6"/>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 xml:space="preserve">Any </w:t>
            </w:r>
            <w:r w:rsidRPr="00371671">
              <w:rPr>
                <w:rFonts w:ascii="Arial" w:eastAsia="Times New Roman" w:hAnsi="Arial" w:cs="Arial"/>
                <w:color w:val="FF6600"/>
                <w:sz w:val="20"/>
                <w:szCs w:val="20"/>
                <w:u w:val="single"/>
              </w:rPr>
              <w:t>non-number</w:t>
            </w:r>
            <w:r w:rsidRPr="00371671">
              <w:rPr>
                <w:rFonts w:ascii="Arial" w:eastAsia="Times New Roman" w:hAnsi="Arial" w:cs="Arial"/>
                <w:sz w:val="20"/>
                <w:szCs w:val="20"/>
              </w:rPr>
              <w:t xml:space="preserve"> in the clustering variables will be treated as </w:t>
            </w:r>
            <w:r w:rsidRPr="00371671">
              <w:rPr>
                <w:rFonts w:ascii="Arial" w:eastAsia="Times New Roman" w:hAnsi="Arial" w:cs="Arial"/>
                <w:color w:val="FF6600"/>
                <w:sz w:val="20"/>
                <w:szCs w:val="20"/>
                <w:u w:val="single"/>
              </w:rPr>
              <w:t>missing value</w:t>
            </w:r>
            <w:r w:rsidRPr="00371671">
              <w:rPr>
                <w:rFonts w:ascii="Arial" w:eastAsia="Times New Roman" w:hAnsi="Arial" w:cs="Arial"/>
                <w:sz w:val="20"/>
                <w:szCs w:val="20"/>
              </w:rPr>
              <w:t>.</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4156" w:type="dxa"/>
            <w:gridSpan w:val="5"/>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Application will replace it by the respective column mean</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3012" w:type="dxa"/>
            <w:gridSpan w:val="4"/>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i/>
                <w:iCs/>
                <w:color w:val="0000FF"/>
                <w:sz w:val="20"/>
                <w:szCs w:val="20"/>
              </w:rPr>
            </w:pPr>
            <w:r w:rsidRPr="00371671">
              <w:rPr>
                <w:rFonts w:ascii="Arial" w:eastAsia="Times New Roman" w:hAnsi="Arial" w:cs="Arial"/>
                <w:b/>
                <w:bCs/>
                <w:i/>
                <w:iCs/>
                <w:color w:val="0000FF"/>
                <w:sz w:val="20"/>
                <w:szCs w:val="20"/>
              </w:rPr>
              <w:t>Step 2: Fill up the inputs in the Inputs page</w:t>
            </w: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6739" w:type="dxa"/>
            <w:gridSpan w:val="8"/>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(A)</w:t>
            </w:r>
            <w:r w:rsidRPr="00371671">
              <w:rPr>
                <w:rFonts w:ascii="Arial" w:eastAsia="Times New Roman" w:hAnsi="Arial" w:cs="Arial"/>
                <w:sz w:val="20"/>
                <w:szCs w:val="20"/>
              </w:rPr>
              <w:t xml:space="preserve"> Note  that the SOM is a square grid of </w:t>
            </w:r>
            <w:r w:rsidRPr="00371671">
              <w:rPr>
                <w:rFonts w:ascii="Arial" w:eastAsia="Times New Roman" w:hAnsi="Arial" w:cs="Arial"/>
                <w:b/>
                <w:bCs/>
                <w:color w:val="FF0000"/>
                <w:sz w:val="20"/>
                <w:szCs w:val="20"/>
              </w:rPr>
              <w:t>n</w:t>
            </w:r>
            <w:r w:rsidRPr="00371671">
              <w:rPr>
                <w:rFonts w:ascii="Arial" w:eastAsia="Times New Roman" w:hAnsi="Arial" w:cs="Arial"/>
                <w:sz w:val="20"/>
                <w:szCs w:val="20"/>
              </w:rPr>
              <w:t xml:space="preserve">-sqaure neurons, arranged in </w:t>
            </w:r>
            <w:r w:rsidRPr="00371671">
              <w:rPr>
                <w:rFonts w:ascii="Arial" w:eastAsia="Times New Roman" w:hAnsi="Arial" w:cs="Arial"/>
                <w:b/>
                <w:bCs/>
                <w:color w:val="FF0000"/>
                <w:sz w:val="20"/>
                <w:szCs w:val="20"/>
              </w:rPr>
              <w:t>n</w:t>
            </w:r>
            <w:r w:rsidRPr="00371671">
              <w:rPr>
                <w:rFonts w:ascii="Arial" w:eastAsia="Times New Roman" w:hAnsi="Arial" w:cs="Arial"/>
                <w:sz w:val="20"/>
                <w:szCs w:val="20"/>
              </w:rPr>
              <w:t xml:space="preserve"> rows and </w:t>
            </w:r>
            <w:r w:rsidRPr="00371671">
              <w:rPr>
                <w:rFonts w:ascii="Arial" w:eastAsia="Times New Roman" w:hAnsi="Arial" w:cs="Arial"/>
                <w:b/>
                <w:bCs/>
                <w:color w:val="FF0000"/>
                <w:sz w:val="20"/>
                <w:szCs w:val="20"/>
              </w:rPr>
              <w:t>n</w:t>
            </w:r>
            <w:r w:rsidRPr="00371671">
              <w:rPr>
                <w:rFonts w:ascii="Arial" w:eastAsia="Times New Roman" w:hAnsi="Arial" w:cs="Arial"/>
                <w:sz w:val="20"/>
                <w:szCs w:val="20"/>
              </w:rPr>
              <w:t xml:space="preserve"> columns</w:t>
            </w: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00"/>
                <w:sz w:val="20"/>
                <w:szCs w:val="20"/>
              </w:rPr>
            </w:pPr>
          </w:p>
        </w:tc>
        <w:tc>
          <w:tcPr>
            <w:tcW w:w="4156" w:type="dxa"/>
            <w:gridSpan w:val="5"/>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 xml:space="preserve">You need to specify </w:t>
            </w:r>
            <w:r w:rsidRPr="00371671">
              <w:rPr>
                <w:rFonts w:ascii="Arial" w:eastAsia="Times New Roman" w:hAnsi="Arial" w:cs="Arial"/>
                <w:b/>
                <w:bCs/>
                <w:color w:val="FF0000"/>
                <w:sz w:val="20"/>
                <w:szCs w:val="20"/>
              </w:rPr>
              <w:t>n</w:t>
            </w:r>
            <w:r w:rsidRPr="00371671">
              <w:rPr>
                <w:rFonts w:ascii="Arial" w:eastAsia="Times New Roman" w:hAnsi="Arial" w:cs="Arial"/>
                <w:sz w:val="20"/>
                <w:szCs w:val="20"/>
              </w:rPr>
              <w:t xml:space="preserve">. </w:t>
            </w:r>
            <w:r w:rsidRPr="00371671">
              <w:rPr>
                <w:rFonts w:ascii="Arial" w:eastAsia="Times New Roman" w:hAnsi="Arial" w:cs="Arial"/>
                <w:b/>
                <w:bCs/>
                <w:color w:val="FF0000"/>
                <w:sz w:val="20"/>
                <w:szCs w:val="20"/>
              </w:rPr>
              <w:t>n</w:t>
            </w:r>
            <w:r w:rsidRPr="00371671">
              <w:rPr>
                <w:rFonts w:ascii="Arial" w:eastAsia="Times New Roman" w:hAnsi="Arial" w:cs="Arial"/>
                <w:sz w:val="20"/>
                <w:szCs w:val="20"/>
              </w:rPr>
              <w:t xml:space="preserve"> should be between 2 and 10</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4898" w:type="dxa"/>
            <w:gridSpan w:val="6"/>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(B)</w:t>
            </w:r>
            <w:r w:rsidRPr="00371671">
              <w:rPr>
                <w:rFonts w:ascii="Arial" w:eastAsia="Times New Roman" w:hAnsi="Arial" w:cs="Arial"/>
                <w:sz w:val="20"/>
                <w:szCs w:val="20"/>
              </w:rPr>
              <w:t xml:space="preserve"> Once cycle consists of presenting ALL the observation to the map - once. </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3218" w:type="dxa"/>
            <w:gridSpan w:val="4"/>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You need to specify number of cycles</w:t>
            </w: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4898" w:type="dxa"/>
            <w:gridSpan w:val="6"/>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(C)</w:t>
            </w:r>
            <w:r w:rsidRPr="00371671">
              <w:rPr>
                <w:rFonts w:ascii="Arial" w:eastAsia="Times New Roman" w:hAnsi="Arial" w:cs="Arial"/>
                <w:sz w:val="20"/>
                <w:szCs w:val="20"/>
              </w:rPr>
              <w:t xml:space="preserve"> In each cycle all the observations are presented to the map once. </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5819" w:type="dxa"/>
            <w:gridSpan w:val="7"/>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Order in which they are presented could be random - hence varies from cycle to cycle</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or could be in the original order in which you have entered the data in Data sheet. Select the option you want.</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8717" w:type="dxa"/>
            <w:gridSpan w:val="10"/>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(D)</w:t>
            </w:r>
            <w:r w:rsidRPr="00371671">
              <w:rPr>
                <w:rFonts w:ascii="Arial" w:eastAsia="Times New Roman" w:hAnsi="Arial" w:cs="Arial"/>
                <w:sz w:val="20"/>
                <w:szCs w:val="20"/>
              </w:rPr>
              <w:t xml:space="preserve"> Make sure that the end value of the learning parameter is less than the start value and both the values are strictly between 0 and 1 </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8717" w:type="dxa"/>
            <w:gridSpan w:val="10"/>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(E)</w:t>
            </w:r>
            <w:r w:rsidRPr="00371671">
              <w:rPr>
                <w:rFonts w:ascii="Arial" w:eastAsia="Times New Roman" w:hAnsi="Arial" w:cs="Arial"/>
                <w:sz w:val="20"/>
                <w:szCs w:val="20"/>
              </w:rPr>
              <w:t xml:space="preserve"> Make sure that the end value of Sigma is less than the start value and both the values are strictly between 0% and 100% </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8717" w:type="dxa"/>
            <w:gridSpan w:val="10"/>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(F)</w:t>
            </w:r>
            <w:r w:rsidRPr="00371671">
              <w:rPr>
                <w:rFonts w:ascii="Arial" w:eastAsia="Times New Roman" w:hAnsi="Arial" w:cs="Arial"/>
                <w:sz w:val="20"/>
                <w:szCs w:val="20"/>
              </w:rPr>
              <w:t xml:space="preserve"> As the training of the map progreses, both Learning Parameter and Sigma is decreased from the start value to the end value</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4898" w:type="dxa"/>
            <w:gridSpan w:val="6"/>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lastRenderedPageBreak/>
              <w:t>you may choose the rate of this decay as linear or exponential.</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3012" w:type="dxa"/>
            <w:gridSpan w:val="4"/>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i/>
                <w:iCs/>
                <w:color w:val="0000FF"/>
                <w:sz w:val="20"/>
                <w:szCs w:val="20"/>
              </w:rPr>
            </w:pPr>
            <w:r w:rsidRPr="00371671">
              <w:rPr>
                <w:rFonts w:ascii="Arial" w:eastAsia="Times New Roman" w:hAnsi="Arial" w:cs="Arial"/>
                <w:b/>
                <w:bCs/>
                <w:i/>
                <w:iCs/>
                <w:color w:val="0000FF"/>
                <w:sz w:val="20"/>
                <w:szCs w:val="20"/>
              </w:rPr>
              <w:t>Step 3: Click on the Build Clusters button</w:t>
            </w: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(A)</w:t>
            </w:r>
            <w:r w:rsidRPr="00371671">
              <w:rPr>
                <w:rFonts w:ascii="Arial" w:eastAsia="Times New Roman" w:hAnsi="Arial" w:cs="Arial"/>
                <w:sz w:val="20"/>
                <w:szCs w:val="20"/>
              </w:rPr>
              <w:t xml:space="preserve"> While training the map actual variables in the data are scaled so that for each variable - values are between -1 and 1.</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6739" w:type="dxa"/>
            <w:gridSpan w:val="8"/>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This is called Normalization of data. Normalization takes a long time - specially for large data sets.</w:t>
            </w: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If you are training the map same data set on two succesive runs - you may skip the normalization for the second run.</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6739" w:type="dxa"/>
            <w:gridSpan w:val="8"/>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 xml:space="preserve">Application will ask you whether to skip normalization or not. Skipping normalization saves a lot of time. </w:t>
            </w: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8717" w:type="dxa"/>
            <w:gridSpan w:val="10"/>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However application only checks the number of rows and columns of your data to determine whether it has changed since last run</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3961" w:type="dxa"/>
            <w:gridSpan w:val="5"/>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 xml:space="preserve">It </w:t>
            </w:r>
            <w:r w:rsidRPr="00371671">
              <w:rPr>
                <w:rFonts w:ascii="Arial" w:eastAsia="Times New Roman" w:hAnsi="Arial" w:cs="Arial"/>
                <w:color w:val="FF6600"/>
                <w:sz w:val="20"/>
                <w:szCs w:val="20"/>
                <w:u w:val="single"/>
              </w:rPr>
              <w:t>does not check the individual values</w:t>
            </w:r>
            <w:r w:rsidRPr="00371671">
              <w:rPr>
                <w:rFonts w:ascii="Arial" w:eastAsia="Times New Roman" w:hAnsi="Arial" w:cs="Arial"/>
                <w:sz w:val="20"/>
                <w:szCs w:val="20"/>
              </w:rPr>
              <w:t xml:space="preserve"> in the data set.</w:t>
            </w: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So if you are not sure whether you have changed the data since last run - it's a better idea to normalize the data again.</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6739" w:type="dxa"/>
            <w:gridSpan w:val="8"/>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(B)</w:t>
            </w:r>
            <w:r w:rsidRPr="00371671">
              <w:rPr>
                <w:rFonts w:ascii="Arial" w:eastAsia="Times New Roman" w:hAnsi="Arial" w:cs="Arial"/>
                <w:sz w:val="20"/>
                <w:szCs w:val="20"/>
              </w:rPr>
              <w:t xml:space="preserve"> If you are training the map on same variables and the map size is same as that in the just previous run</w:t>
            </w: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5819" w:type="dxa"/>
            <w:gridSpan w:val="7"/>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the application will ask you whether to start with the weights obtained in the previous run.</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3961" w:type="dxa"/>
            <w:gridSpan w:val="5"/>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Starting with previous weights provide incremental learning.</w:t>
            </w: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5819" w:type="dxa"/>
            <w:gridSpan w:val="7"/>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Using this option you can build upon what has been already learned by the map so far.</w:t>
            </w: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8717" w:type="dxa"/>
            <w:gridSpan w:val="10"/>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However - if you have changed your data set or the variables or the ordering of the variable you should start with fresh weights</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2256" w:type="dxa"/>
            <w:gridSpan w:val="3"/>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i/>
                <w:iCs/>
                <w:color w:val="0000FF"/>
                <w:sz w:val="20"/>
                <w:szCs w:val="20"/>
              </w:rPr>
            </w:pPr>
            <w:r w:rsidRPr="00371671">
              <w:rPr>
                <w:rFonts w:ascii="Arial" w:eastAsia="Times New Roman" w:hAnsi="Arial" w:cs="Arial"/>
                <w:b/>
                <w:bCs/>
                <w:i/>
                <w:iCs/>
                <w:color w:val="0000FF"/>
                <w:sz w:val="20"/>
                <w:szCs w:val="20"/>
              </w:rPr>
              <w:t>Step 4: Output of Clustering</w:t>
            </w: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(A)</w:t>
            </w:r>
            <w:r w:rsidRPr="00371671">
              <w:rPr>
                <w:rFonts w:ascii="Arial" w:eastAsia="Times New Roman" w:hAnsi="Arial" w:cs="Arial"/>
                <w:sz w:val="20"/>
                <w:szCs w:val="20"/>
              </w:rPr>
              <w:t xml:space="preserve"> Outputs will be generated in Output sheet. You can only see it but can't modify since  the sheet is protected.</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(B)</w:t>
            </w:r>
            <w:r w:rsidRPr="00371671">
              <w:rPr>
                <w:rFonts w:ascii="Arial" w:eastAsia="Times New Roman" w:hAnsi="Arial" w:cs="Arial"/>
                <w:sz w:val="20"/>
                <w:szCs w:val="20"/>
              </w:rPr>
              <w:t xml:space="preserve"> Application gives you an option of saving the results in a separate workbook where you can edit the output</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6739" w:type="dxa"/>
            <w:gridSpan w:val="8"/>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(C)</w:t>
            </w:r>
            <w:r w:rsidRPr="00371671">
              <w:rPr>
                <w:rFonts w:ascii="Arial" w:eastAsia="Times New Roman" w:hAnsi="Arial" w:cs="Arial"/>
                <w:sz w:val="20"/>
                <w:szCs w:val="20"/>
              </w:rPr>
              <w:t xml:space="preserve"> In that new workbook, the data along with Cluster labels, cluster means and variances will be saved</w:t>
            </w: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707" w:type="dxa"/>
            <w:gridSpan w:val="9"/>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r w:rsidRPr="00371671">
              <w:rPr>
                <w:rFonts w:ascii="Arial" w:eastAsia="Times New Roman" w:hAnsi="Arial" w:cs="Arial"/>
                <w:sz w:val="20"/>
                <w:szCs w:val="20"/>
              </w:rPr>
              <w:t>Also, a Radar plot will be created to let you visually compare the means of the variables across different clusters.</w:t>
            </w: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8717" w:type="dxa"/>
            <w:gridSpan w:val="10"/>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b/>
                <w:bCs/>
                <w:color w:val="FF00FF"/>
                <w:sz w:val="20"/>
                <w:szCs w:val="20"/>
              </w:rPr>
            </w:pPr>
            <w:r w:rsidRPr="00371671">
              <w:rPr>
                <w:rFonts w:ascii="Arial" w:eastAsia="Times New Roman" w:hAnsi="Arial" w:cs="Arial"/>
                <w:b/>
                <w:bCs/>
                <w:color w:val="FF00FF"/>
                <w:sz w:val="20"/>
                <w:szCs w:val="20"/>
              </w:rPr>
              <w:t>(D)</w:t>
            </w:r>
            <w:r w:rsidRPr="00371671">
              <w:rPr>
                <w:rFonts w:ascii="Arial" w:eastAsia="Times New Roman" w:hAnsi="Arial" w:cs="Arial"/>
                <w:sz w:val="20"/>
                <w:szCs w:val="20"/>
              </w:rPr>
              <w:t xml:space="preserve"> In that Weights sheet a plot will be generated to visually depict which portion of the map captured how many data points.</w:t>
            </w: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r w:rsidR="00371671" w:rsidRPr="00371671" w:rsidTr="00371671">
        <w:trPr>
          <w:trHeight w:val="259"/>
        </w:trPr>
        <w:tc>
          <w:tcPr>
            <w:tcW w:w="743"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75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49"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37"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2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968"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1010"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rsidR="00371671" w:rsidRPr="00371671" w:rsidRDefault="00371671" w:rsidP="00371671">
            <w:pPr>
              <w:spacing w:after="0" w:line="240" w:lineRule="auto"/>
              <w:rPr>
                <w:rFonts w:ascii="Arial" w:eastAsia="Times New Roman" w:hAnsi="Arial" w:cs="Arial"/>
                <w:sz w:val="20"/>
                <w:szCs w:val="20"/>
              </w:rPr>
            </w:pPr>
          </w:p>
        </w:tc>
      </w:tr>
    </w:tbl>
    <w:p w:rsidR="009A1C98" w:rsidRDefault="009A1C98" w:rsidP="00E8057A">
      <w:pPr>
        <w:pStyle w:val="Heading1"/>
      </w:pPr>
      <w:r>
        <w:br w:type="page"/>
      </w:r>
    </w:p>
    <w:p w:rsidR="00982676" w:rsidRDefault="00371671" w:rsidP="00371671">
      <w:pPr>
        <w:pStyle w:val="Heading1"/>
      </w:pPr>
      <w:bookmarkStart w:id="18" w:name="_Toc229205768"/>
      <w:r>
        <w:lastRenderedPageBreak/>
        <w:t>Appendix B: Clustering Data Set</w:t>
      </w:r>
      <w:bookmarkEnd w:id="18"/>
    </w:p>
    <w:tbl>
      <w:tblPr>
        <w:tblW w:w="9383" w:type="dxa"/>
        <w:tblInd w:w="108" w:type="dxa"/>
        <w:tblLook w:val="04A0"/>
      </w:tblPr>
      <w:tblGrid>
        <w:gridCol w:w="1504"/>
        <w:gridCol w:w="919"/>
        <w:gridCol w:w="1485"/>
        <w:gridCol w:w="1222"/>
        <w:gridCol w:w="1018"/>
        <w:gridCol w:w="990"/>
        <w:gridCol w:w="721"/>
        <w:gridCol w:w="830"/>
        <w:gridCol w:w="758"/>
      </w:tblGrid>
      <w:tr w:rsidR="00371671" w:rsidRPr="00371671" w:rsidTr="00A9562F">
        <w:trPr>
          <w:trHeight w:val="255"/>
        </w:trPr>
        <w:tc>
          <w:tcPr>
            <w:tcW w:w="1504"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Country</w:t>
            </w:r>
          </w:p>
        </w:tc>
        <w:tc>
          <w:tcPr>
            <w:tcW w:w="919"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size of govt</w:t>
            </w:r>
          </w:p>
        </w:tc>
        <w:tc>
          <w:tcPr>
            <w:tcW w:w="1485"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legal system</w:t>
            </w:r>
          </w:p>
        </w:tc>
        <w:tc>
          <w:tcPr>
            <w:tcW w:w="1222"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sound money</w:t>
            </w:r>
          </w:p>
        </w:tc>
        <w:tc>
          <w:tcPr>
            <w:tcW w:w="1018"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free trade</w:t>
            </w:r>
          </w:p>
        </w:tc>
        <w:tc>
          <w:tcPr>
            <w:tcW w:w="943"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regulation</w:t>
            </w:r>
          </w:p>
        </w:tc>
        <w:tc>
          <w:tcPr>
            <w:tcW w:w="721"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CPI</w:t>
            </w:r>
          </w:p>
        </w:tc>
        <w:tc>
          <w:tcPr>
            <w:tcW w:w="813"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Literacy</w:t>
            </w:r>
          </w:p>
        </w:tc>
        <w:tc>
          <w:tcPr>
            <w:tcW w:w="758" w:type="dxa"/>
            <w:tcBorders>
              <w:top w:val="nil"/>
              <w:left w:val="nil"/>
              <w:bottom w:val="nil"/>
              <w:right w:val="nil"/>
            </w:tcBorders>
            <w:shd w:val="clear" w:color="000000" w:fill="FFCC99"/>
            <w:noWrap/>
            <w:vAlign w:val="bottom"/>
            <w:hideMark/>
          </w:tcPr>
          <w:p w:rsidR="00371671" w:rsidRPr="00371671" w:rsidRDefault="00371671" w:rsidP="00371671">
            <w:pPr>
              <w:spacing w:after="0" w:line="240" w:lineRule="auto"/>
              <w:jc w:val="center"/>
              <w:rPr>
                <w:rFonts w:ascii="Arial" w:eastAsia="Times New Roman" w:hAnsi="Arial" w:cs="Arial"/>
                <w:b/>
                <w:bCs/>
                <w:sz w:val="16"/>
                <w:szCs w:val="16"/>
              </w:rPr>
            </w:pPr>
            <w:r w:rsidRPr="00371671">
              <w:rPr>
                <w:rFonts w:ascii="Arial" w:eastAsia="Times New Roman" w:hAnsi="Arial" w:cs="Arial"/>
                <w:b/>
                <w:bCs/>
                <w:sz w:val="16"/>
                <w:szCs w:val="16"/>
              </w:rPr>
              <w:t>HDI</w:t>
            </w:r>
          </w:p>
        </w:tc>
      </w:tr>
      <w:tr w:rsidR="00371671" w:rsidRPr="00371671" w:rsidTr="00A9562F">
        <w:trPr>
          <w:trHeight w:val="300"/>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Burkina Faso</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5.52</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4.03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6.80</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5.36</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6.45</w:t>
            </w:r>
          </w:p>
        </w:tc>
        <w:tc>
          <w:tcPr>
            <w:tcW w:w="721" w:type="dxa"/>
            <w:tcBorders>
              <w:top w:val="single" w:sz="4" w:space="0" w:color="auto"/>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3.2</w:t>
            </w:r>
          </w:p>
        </w:tc>
        <w:tc>
          <w:tcPr>
            <w:tcW w:w="813" w:type="dxa"/>
            <w:tcBorders>
              <w:top w:val="single" w:sz="4" w:space="0" w:color="auto"/>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23.6</w:t>
            </w:r>
          </w:p>
        </w:tc>
        <w:tc>
          <w:tcPr>
            <w:tcW w:w="758" w:type="dxa"/>
            <w:tcBorders>
              <w:top w:val="single" w:sz="4" w:space="0" w:color="auto"/>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Central Afr. Rep.</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2.99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4.03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48.6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0.384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Chad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2.28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4.81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25.7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0.388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Mali</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4.51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24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Niger</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3.04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6.55</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4.46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28.7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0.374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Sierra Leone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3.17</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34.8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0.336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Angola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0.85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3.16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4.06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67.4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0.446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Bangladesh</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3.12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47.5</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0.547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Benin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34.7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0.437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Burundi</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3.06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59.3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0.413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Cameroon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3.69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67.9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0.532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Congo, Rep. Of</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3.90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2.35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84.7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0.548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Cote d'Ivoire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3.36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48.7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0.432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Ethiopia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35.9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0.406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Madagascar</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3.32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70.7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0.533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Malawi</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5.31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64.1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0.437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Mauritania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51.2</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Mozambique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4.13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38.7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0.384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Nepal</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3.96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48.6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0.534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Nigeria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3.97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3.98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69.1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Pakistan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6.45</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49.9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0.551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Rwanda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4.87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3.04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64.9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0.452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Senegal</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3.55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39.3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0.499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Togo</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2.46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4.77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53.2</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0.512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Zambia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8.57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0.434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Zimbabwe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2.66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3.61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0.00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2.73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89.4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0.513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Australia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0.962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Austria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5.18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8.67</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Barbados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0.892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Belgium</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7.3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Canada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9.60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0.961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Chile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9.14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7.3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95.7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0.867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Cyprus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9.19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96.8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0.903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Czech Rep.</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4.49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7.92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0.891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Denmark</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Estonia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Finland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9.01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France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4.11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7.4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lastRenderedPageBreak/>
              <w:t>Germany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8.59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0.935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Hungary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0.874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Iceland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8.80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8.76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0.968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Ireland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7.4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Israel</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3.83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9.14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5.9</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97.1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0.932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Italy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4.9</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Japan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7.90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9.72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7.6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Kuwait</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93.3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0.891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Latvia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8.74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0.855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Lithuania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8.87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0.862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Luxembourg</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Malta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87.9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0.878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Netherlands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4.06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9.69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New Zealand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9.35</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Norway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0.968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Portugal</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93.8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0.897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Singapore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92.5</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0.922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Slovenia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2.48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0.917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Spain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Sweden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3.73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9.61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Switzerland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9.1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Unit. Arab Em.</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8.51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0.868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United Kingdom</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8.6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0.946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United States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9.66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7.3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0.951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Albania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0.801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Algeria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5.15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5.15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0.733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Argentina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2.9</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97.2</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0.869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Armenia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9.43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2.9</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Azerbaijan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3.64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5.67</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0.746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Bahrain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86.5</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0.866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Belize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75.1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Bolivia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4.11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86.7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0.695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Bosnia and Herzegovina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3.46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7.99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2.9</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96.7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0.803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Botswana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81.2</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0.654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Brazil</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5.19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88.6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Bulgaria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8.76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98.2</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0.824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China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4.83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90.9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Colombia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4.44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4.49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7.85</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3.9</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92.8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0.791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Costa Rica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8.89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94.9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0.846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Croatia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lastRenderedPageBreak/>
              <w:t>Dominican Rep.</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Ecuador</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4.06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Egypt</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8.74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71.4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0.708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El Salvador</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4.83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80.6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0.735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Gabon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4.26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4.27</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0.677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Georgia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9.07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100</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0.754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Ghana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57.9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0.553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Greece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0.926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Guatemala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9.17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69.1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0.689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Honduras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4.85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80</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India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0.619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Indonesia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3.93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5.83</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90.4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0.728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Iran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4.76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82.4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0.759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Jamaica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8.51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5.36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8.86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0.736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Jordan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8.94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91.1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Kazakhstan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7.11</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99.5</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0.794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Kenya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5.07</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8.49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73.6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0.521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Kyrgyz Republic</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8.05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0.696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Lesotho</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4.65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7.91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82.2</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0.549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Macedonia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6.05</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96.1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0.801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Malaysia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7.66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88.7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0.811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Mauritius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5.86</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8.54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84.3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0.804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Mexico</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91.6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0.829</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Moldova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99.1</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0.708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Mongolia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97.8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Morocco</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52.3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0.646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Namibia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85</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Nicaragua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4.32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9.06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76.7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Oman</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9.33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5.4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81.4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0.814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Panama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8.37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9.11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91.9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0.812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Paraguay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3.43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5.14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93.5</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0.755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Peru</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8.27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8.76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6.44</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87.9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Philippines</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8.13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92.6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Poland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5.34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9.54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Romania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5.51</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8.69</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7.12</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6.45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97.3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0.813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Russia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5.73</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7.46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5.79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2.5</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0.802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South Africa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6.97</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7.76</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6.70</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82.4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0.674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Sri Lanka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7.03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3.1</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90.7</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0.743</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Tanzania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5.20</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9.01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6.26</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69.4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0.467</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Thailand</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6.61</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7.51</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92.6</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0.781</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lastRenderedPageBreak/>
              <w:t>Trinidad &amp; Tob.</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7.24</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5.04</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8.53</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7.16</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7.38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3.2</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98.4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0.814</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Tunisia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5.31</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6.90</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6.14</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6.85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4.6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74.3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0.766</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Turkey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7.82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6.29</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5.42</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6.77</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5.47</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3.8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87.4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0.775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Uganda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7.23</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4.28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8.80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6.33</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7.29</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2.7</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66.8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0.505</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Ukraine</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4.06</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5.25</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6.60</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6.38</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5.92</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2.8</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99.4</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0.788</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Uruguay</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7.52</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5.57</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7.98</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6.99</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6.58</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6.4</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96.8</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0.852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Venezuela</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4.99</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3.08</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5.64</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5.35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4.75</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2.3</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0.792</w:t>
            </w:r>
          </w:p>
        </w:tc>
      </w:tr>
      <w:tr w:rsidR="00371671" w:rsidRPr="00371671" w:rsidTr="00A9562F">
        <w:trPr>
          <w:trHeight w:val="300"/>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Vietnam</w:t>
            </w:r>
          </w:p>
        </w:tc>
        <w:tc>
          <w:tcPr>
            <w:tcW w:w="919"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4.58</w:t>
            </w:r>
          </w:p>
        </w:tc>
        <w:tc>
          <w:tcPr>
            <w:tcW w:w="1485"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5.82</w:t>
            </w:r>
          </w:p>
        </w:tc>
        <w:tc>
          <w:tcPr>
            <w:tcW w:w="1222"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6.37</w:t>
            </w:r>
          </w:p>
        </w:tc>
        <w:tc>
          <w:tcPr>
            <w:tcW w:w="1018"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6.95</w:t>
            </w:r>
          </w:p>
        </w:tc>
        <w:tc>
          <w:tcPr>
            <w:tcW w:w="943" w:type="dxa"/>
            <w:tcBorders>
              <w:top w:val="nil"/>
              <w:left w:val="nil"/>
              <w:bottom w:val="single" w:sz="4" w:space="0" w:color="auto"/>
              <w:right w:val="single" w:sz="4" w:space="0" w:color="auto"/>
            </w:tcBorders>
            <w:shd w:val="clear" w:color="auto" w:fill="auto"/>
            <w:noWrap/>
            <w:vAlign w:val="bottom"/>
            <w:hideMark/>
          </w:tcPr>
          <w:p w:rsidR="00371671" w:rsidRPr="00371671" w:rsidRDefault="00371671" w:rsidP="00371671">
            <w:pPr>
              <w:spacing w:after="0" w:line="240" w:lineRule="auto"/>
              <w:jc w:val="right"/>
              <w:rPr>
                <w:rFonts w:ascii="Times New Roman" w:eastAsia="Times New Roman" w:hAnsi="Times New Roman" w:cs="Times New Roman"/>
                <w:sz w:val="20"/>
                <w:szCs w:val="20"/>
              </w:rPr>
            </w:pPr>
            <w:r w:rsidRPr="00371671">
              <w:rPr>
                <w:rFonts w:ascii="Times New Roman" w:eastAsia="Times New Roman" w:hAnsi="Times New Roman" w:cs="Times New Roman"/>
                <w:sz w:val="20"/>
                <w:szCs w:val="20"/>
              </w:rPr>
              <w:t>6.00</w:t>
            </w:r>
          </w:p>
        </w:tc>
        <w:tc>
          <w:tcPr>
            <w:tcW w:w="721" w:type="dxa"/>
            <w:tcBorders>
              <w:top w:val="nil"/>
              <w:left w:val="nil"/>
              <w:bottom w:val="single" w:sz="4" w:space="0" w:color="auto"/>
              <w:right w:val="single" w:sz="4" w:space="0" w:color="auto"/>
            </w:tcBorders>
            <w:shd w:val="clear" w:color="auto" w:fill="auto"/>
            <w:hideMark/>
          </w:tcPr>
          <w:p w:rsidR="00371671" w:rsidRPr="00371671" w:rsidRDefault="00371671" w:rsidP="00371671">
            <w:pPr>
              <w:spacing w:after="0" w:line="240" w:lineRule="auto"/>
              <w:jc w:val="right"/>
              <w:rPr>
                <w:rFonts w:ascii="Arial" w:eastAsia="Times New Roman" w:hAnsi="Arial" w:cs="Arial"/>
                <w:sz w:val="20"/>
                <w:szCs w:val="20"/>
              </w:rPr>
            </w:pPr>
            <w:r w:rsidRPr="00371671">
              <w:rPr>
                <w:rFonts w:ascii="Arial" w:eastAsia="Times New Roman" w:hAnsi="Arial" w:cs="Arial"/>
                <w:sz w:val="20"/>
                <w:szCs w:val="20"/>
              </w:rPr>
              <w:t>2.6</w:t>
            </w:r>
          </w:p>
        </w:tc>
        <w:tc>
          <w:tcPr>
            <w:tcW w:w="813"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90.3</w:t>
            </w:r>
          </w:p>
        </w:tc>
        <w:tc>
          <w:tcPr>
            <w:tcW w:w="758" w:type="dxa"/>
            <w:tcBorders>
              <w:top w:val="nil"/>
              <w:left w:val="nil"/>
              <w:bottom w:val="single" w:sz="4" w:space="0" w:color="auto"/>
              <w:right w:val="single" w:sz="4" w:space="0" w:color="auto"/>
            </w:tcBorders>
            <w:shd w:val="clear" w:color="000000" w:fill="FFFFFF"/>
            <w:hideMark/>
          </w:tcPr>
          <w:p w:rsidR="00371671" w:rsidRPr="00371671" w:rsidRDefault="00371671" w:rsidP="00371671">
            <w:pPr>
              <w:spacing w:after="0" w:line="240" w:lineRule="auto"/>
              <w:jc w:val="center"/>
              <w:rPr>
                <w:rFonts w:ascii="Verdana" w:eastAsia="Times New Roman" w:hAnsi="Verdana" w:cs="Arial"/>
                <w:color w:val="000000"/>
                <w:sz w:val="15"/>
                <w:szCs w:val="15"/>
              </w:rPr>
            </w:pPr>
            <w:r w:rsidRPr="00371671">
              <w:rPr>
                <w:rFonts w:ascii="Verdana" w:eastAsia="Times New Roman" w:hAnsi="Verdana" w:cs="Arial"/>
                <w:color w:val="000000"/>
                <w:sz w:val="15"/>
                <w:szCs w:val="15"/>
              </w:rPr>
              <w:t>0.733</w:t>
            </w:r>
          </w:p>
        </w:tc>
      </w:tr>
    </w:tbl>
    <w:p w:rsidR="00A9562F" w:rsidRDefault="00A9562F" w:rsidP="00371671"/>
    <w:p w:rsidR="00A9562F" w:rsidRDefault="00A9562F">
      <w:r>
        <w:br w:type="page"/>
      </w:r>
    </w:p>
    <w:p w:rsidR="00012126" w:rsidRDefault="00A9562F" w:rsidP="00012126">
      <w:pPr>
        <w:pStyle w:val="Heading1"/>
      </w:pPr>
      <w:bookmarkStart w:id="19" w:name="_Toc229205769"/>
      <w:r>
        <w:lastRenderedPageBreak/>
        <w:t xml:space="preserve">Appendix C: </w:t>
      </w:r>
      <w:r w:rsidR="00012126">
        <w:t>DEA Pioneer Documentation</w:t>
      </w:r>
      <w:bookmarkEnd w:id="19"/>
      <w:r w:rsidR="00012126">
        <w:t xml:space="preserve"> </w:t>
      </w:r>
    </w:p>
    <w:p w:rsidR="00012126" w:rsidRDefault="00012126" w:rsidP="00012126">
      <w:r>
        <w:rPr>
          <w:noProof/>
        </w:rPr>
        <w:drawing>
          <wp:inline distT="0" distB="0" distL="0" distR="0">
            <wp:extent cx="4445000" cy="57023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445000" cy="5702300"/>
                    </a:xfrm>
                    <a:prstGeom prst="rect">
                      <a:avLst/>
                    </a:prstGeom>
                    <a:noFill/>
                    <a:ln w="9525">
                      <a:noFill/>
                      <a:miter lim="800000"/>
                      <a:headEnd/>
                      <a:tailEnd/>
                    </a:ln>
                  </pic:spPr>
                </pic:pic>
              </a:graphicData>
            </a:graphic>
          </wp:inline>
        </w:drawing>
      </w:r>
    </w:p>
    <w:p w:rsidR="00012126" w:rsidRDefault="00012126" w:rsidP="00012126">
      <w:r>
        <w:rPr>
          <w:noProof/>
        </w:rPr>
        <w:lastRenderedPageBreak/>
        <w:drawing>
          <wp:inline distT="0" distB="0" distL="0" distR="0">
            <wp:extent cx="4368800" cy="5740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368800" cy="5740400"/>
                    </a:xfrm>
                    <a:prstGeom prst="rect">
                      <a:avLst/>
                    </a:prstGeom>
                    <a:noFill/>
                    <a:ln w="9525">
                      <a:noFill/>
                      <a:miter lim="800000"/>
                      <a:headEnd/>
                      <a:tailEnd/>
                    </a:ln>
                  </pic:spPr>
                </pic:pic>
              </a:graphicData>
            </a:graphic>
          </wp:inline>
        </w:drawing>
      </w:r>
    </w:p>
    <w:p w:rsidR="00873E4B" w:rsidRDefault="00FD13C1" w:rsidP="00FD13C1">
      <w:r>
        <w:rPr>
          <w:noProof/>
        </w:rPr>
        <w:lastRenderedPageBreak/>
        <w:drawing>
          <wp:inline distT="0" distB="0" distL="0" distR="0">
            <wp:extent cx="4381500" cy="57404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srcRect/>
                    <a:stretch>
                      <a:fillRect/>
                    </a:stretch>
                  </pic:blipFill>
                  <pic:spPr bwMode="auto">
                    <a:xfrm>
                      <a:off x="0" y="0"/>
                      <a:ext cx="4381500" cy="57404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94200" cy="566420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4394200" cy="56642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445000" cy="57023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4445000" cy="57023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81500" cy="57277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4381500" cy="57277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419600" cy="57404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4419600" cy="57404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419600" cy="57404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srcRect/>
                    <a:stretch>
                      <a:fillRect/>
                    </a:stretch>
                  </pic:blipFill>
                  <pic:spPr bwMode="auto">
                    <a:xfrm>
                      <a:off x="0" y="0"/>
                      <a:ext cx="4419600" cy="57404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68800" cy="57150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srcRect/>
                    <a:stretch>
                      <a:fillRect/>
                    </a:stretch>
                  </pic:blipFill>
                  <pic:spPr bwMode="auto">
                    <a:xfrm>
                      <a:off x="0" y="0"/>
                      <a:ext cx="4368800" cy="57150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68800" cy="57150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srcRect/>
                    <a:stretch>
                      <a:fillRect/>
                    </a:stretch>
                  </pic:blipFill>
                  <pic:spPr bwMode="auto">
                    <a:xfrm>
                      <a:off x="0" y="0"/>
                      <a:ext cx="4368800" cy="57150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81500" cy="57023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srcRect/>
                    <a:stretch>
                      <a:fillRect/>
                    </a:stretch>
                  </pic:blipFill>
                  <pic:spPr bwMode="auto">
                    <a:xfrm>
                      <a:off x="0" y="0"/>
                      <a:ext cx="4381500" cy="57023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94200" cy="5727700"/>
            <wp:effectExtent l="1905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srcRect/>
                    <a:stretch>
                      <a:fillRect/>
                    </a:stretch>
                  </pic:blipFill>
                  <pic:spPr bwMode="auto">
                    <a:xfrm>
                      <a:off x="0" y="0"/>
                      <a:ext cx="4394200" cy="57277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18000" cy="572770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srcRect/>
                    <a:stretch>
                      <a:fillRect/>
                    </a:stretch>
                  </pic:blipFill>
                  <pic:spPr bwMode="auto">
                    <a:xfrm>
                      <a:off x="0" y="0"/>
                      <a:ext cx="4318000" cy="57277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18000" cy="5676900"/>
            <wp:effectExtent l="1905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srcRect/>
                    <a:stretch>
                      <a:fillRect/>
                    </a:stretch>
                  </pic:blipFill>
                  <pic:spPr bwMode="auto">
                    <a:xfrm>
                      <a:off x="0" y="0"/>
                      <a:ext cx="4318000" cy="56769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292600" cy="57404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srcRect/>
                    <a:stretch>
                      <a:fillRect/>
                    </a:stretch>
                  </pic:blipFill>
                  <pic:spPr bwMode="auto">
                    <a:xfrm>
                      <a:off x="0" y="0"/>
                      <a:ext cx="4292600" cy="57404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279900" cy="5588000"/>
            <wp:effectExtent l="1905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srcRect/>
                    <a:stretch>
                      <a:fillRect/>
                    </a:stretch>
                  </pic:blipFill>
                  <pic:spPr bwMode="auto">
                    <a:xfrm>
                      <a:off x="0" y="0"/>
                      <a:ext cx="4279900" cy="55880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43400" cy="57531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srcRect/>
                    <a:stretch>
                      <a:fillRect/>
                    </a:stretch>
                  </pic:blipFill>
                  <pic:spPr bwMode="auto">
                    <a:xfrm>
                      <a:off x="0" y="0"/>
                      <a:ext cx="4343400" cy="57531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68800" cy="56896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srcRect/>
                    <a:stretch>
                      <a:fillRect/>
                    </a:stretch>
                  </pic:blipFill>
                  <pic:spPr bwMode="auto">
                    <a:xfrm>
                      <a:off x="0" y="0"/>
                      <a:ext cx="4368800" cy="56896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43400" cy="57023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srcRect/>
                    <a:stretch>
                      <a:fillRect/>
                    </a:stretch>
                  </pic:blipFill>
                  <pic:spPr bwMode="auto">
                    <a:xfrm>
                      <a:off x="0" y="0"/>
                      <a:ext cx="4343400" cy="57023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4356100" cy="5676900"/>
            <wp:effectExtent l="1905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srcRect/>
                    <a:stretch>
                      <a:fillRect/>
                    </a:stretch>
                  </pic:blipFill>
                  <pic:spPr bwMode="auto">
                    <a:xfrm>
                      <a:off x="0" y="0"/>
                      <a:ext cx="4356100" cy="56769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987800" cy="542290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srcRect/>
                    <a:stretch>
                      <a:fillRect/>
                    </a:stretch>
                  </pic:blipFill>
                  <pic:spPr bwMode="auto">
                    <a:xfrm>
                      <a:off x="0" y="0"/>
                      <a:ext cx="3987800" cy="54229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759200" cy="54356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srcRect/>
                    <a:stretch>
                      <a:fillRect/>
                    </a:stretch>
                  </pic:blipFill>
                  <pic:spPr bwMode="auto">
                    <a:xfrm>
                      <a:off x="0" y="0"/>
                      <a:ext cx="3759200" cy="54356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911600" cy="551180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a:srcRect/>
                    <a:stretch>
                      <a:fillRect/>
                    </a:stretch>
                  </pic:blipFill>
                  <pic:spPr bwMode="auto">
                    <a:xfrm>
                      <a:off x="0" y="0"/>
                      <a:ext cx="3911600" cy="55118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924300" cy="53213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srcRect/>
                    <a:stretch>
                      <a:fillRect/>
                    </a:stretch>
                  </pic:blipFill>
                  <pic:spPr bwMode="auto">
                    <a:xfrm>
                      <a:off x="0" y="0"/>
                      <a:ext cx="3924300" cy="53213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975100" cy="5486400"/>
            <wp:effectExtent l="1905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a:srcRect/>
                    <a:stretch>
                      <a:fillRect/>
                    </a:stretch>
                  </pic:blipFill>
                  <pic:spPr bwMode="auto">
                    <a:xfrm>
                      <a:off x="0" y="0"/>
                      <a:ext cx="3975100" cy="54864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733800" cy="53594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a:srcRect/>
                    <a:stretch>
                      <a:fillRect/>
                    </a:stretch>
                  </pic:blipFill>
                  <pic:spPr bwMode="auto">
                    <a:xfrm>
                      <a:off x="0" y="0"/>
                      <a:ext cx="3733800" cy="5359400"/>
                    </a:xfrm>
                    <a:prstGeom prst="rect">
                      <a:avLst/>
                    </a:prstGeom>
                    <a:noFill/>
                    <a:ln w="9525">
                      <a:noFill/>
                      <a:miter lim="800000"/>
                      <a:headEnd/>
                      <a:tailEnd/>
                    </a:ln>
                  </pic:spPr>
                </pic:pic>
              </a:graphicData>
            </a:graphic>
          </wp:inline>
        </w:drawing>
      </w:r>
      <w:r w:rsidRPr="00FD13C1">
        <w:t xml:space="preserve"> </w:t>
      </w:r>
      <w:r>
        <w:rPr>
          <w:noProof/>
        </w:rPr>
        <w:lastRenderedPageBreak/>
        <w:drawing>
          <wp:inline distT="0" distB="0" distL="0" distR="0">
            <wp:extent cx="3924300" cy="53721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3"/>
                    <a:srcRect/>
                    <a:stretch>
                      <a:fillRect/>
                    </a:stretch>
                  </pic:blipFill>
                  <pic:spPr bwMode="auto">
                    <a:xfrm>
                      <a:off x="0" y="0"/>
                      <a:ext cx="3924300" cy="5372100"/>
                    </a:xfrm>
                    <a:prstGeom prst="rect">
                      <a:avLst/>
                    </a:prstGeom>
                    <a:noFill/>
                    <a:ln w="9525">
                      <a:noFill/>
                      <a:miter lim="800000"/>
                      <a:headEnd/>
                      <a:tailEnd/>
                    </a:ln>
                  </pic:spPr>
                </pic:pic>
              </a:graphicData>
            </a:graphic>
          </wp:inline>
        </w:drawing>
      </w:r>
    </w:p>
    <w:p w:rsidR="00873E4B" w:rsidRDefault="00873E4B">
      <w:r>
        <w:br w:type="page"/>
      </w:r>
    </w:p>
    <w:p w:rsidR="00012126" w:rsidRDefault="00873E4B" w:rsidP="00873E4B">
      <w:pPr>
        <w:pStyle w:val="Heading1"/>
      </w:pPr>
      <w:bookmarkStart w:id="20" w:name="_Toc229205770"/>
      <w:r>
        <w:lastRenderedPageBreak/>
        <w:t xml:space="preserve">Appendix D: </w:t>
      </w:r>
      <w:r w:rsidR="00026BFC">
        <w:t>DEA Input Chart</w:t>
      </w:r>
      <w:bookmarkEnd w:id="20"/>
    </w:p>
    <w:tbl>
      <w:tblPr>
        <w:tblW w:w="9409" w:type="dxa"/>
        <w:tblInd w:w="108" w:type="dxa"/>
        <w:tblLook w:val="04A0"/>
      </w:tblPr>
      <w:tblGrid>
        <w:gridCol w:w="1328"/>
        <w:gridCol w:w="903"/>
        <w:gridCol w:w="903"/>
        <w:gridCol w:w="903"/>
        <w:gridCol w:w="903"/>
        <w:gridCol w:w="903"/>
        <w:gridCol w:w="903"/>
        <w:gridCol w:w="903"/>
        <w:gridCol w:w="903"/>
        <w:gridCol w:w="903"/>
      </w:tblGrid>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Country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sizGov</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legSys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sound$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freeTr</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reg</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CPI</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lit</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humDev</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center"/>
              <w:rPr>
                <w:rFonts w:ascii="Arial" w:eastAsia="Times New Roman" w:hAnsi="Arial" w:cs="Arial"/>
                <w:b/>
                <w:bCs/>
                <w:sz w:val="16"/>
                <w:szCs w:val="16"/>
              </w:rPr>
            </w:pPr>
            <w:r w:rsidRPr="00026BFC">
              <w:rPr>
                <w:rFonts w:ascii="Arial" w:eastAsia="Times New Roman" w:hAnsi="Arial" w:cs="Arial"/>
                <w:b/>
                <w:bCs/>
                <w:sz w:val="16"/>
                <w:szCs w:val="16"/>
              </w:rPr>
              <w:t>GDPcap</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Albania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1.99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5316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Algeria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4.85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4.85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2.67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7062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Angola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3.26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5.54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2335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Argentina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0.28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14280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Armenia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4945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Australia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31794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Austria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2.32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33700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Azerbaijan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2.54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5016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Bahrain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21482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Bangladesh</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5.25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4.53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2053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Barbados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1.08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17297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Belgium</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32119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Belize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1.96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2.49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7109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Benin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6.53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5.63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1141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Bolivia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5.89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3.05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2819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Bosnia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1.97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7032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Botswana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3.46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12387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Brazil</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4.81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1.14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8402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Bulgaria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2.36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1.76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9032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Burkina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7.64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1213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Burundi</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4.07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5.87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699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Cameroon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3.21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4.68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2299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Canada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33375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Central</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5.14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6.16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1224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Chad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6.45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7.72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7.43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6.12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1427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Chile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12027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China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0.91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6757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Colombia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2.15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2.09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7304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CongoRep</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1.53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4.52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714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CostaRica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1.11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2.38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1.54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10180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CoteD'Ivoire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5.68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1648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Croatia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13042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Cyprus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0.97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22699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CzechRep</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0.70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2.08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1.09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20538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Denmark</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33973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DominicanRep</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8217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Ecuador</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4341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Egypt</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2.86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2.92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4337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ElSalvador</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8.96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1.94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2.65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5255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Estonia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15478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Ethiopia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6.41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5.94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1055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Finland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0.99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32153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France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30386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Gabon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5.73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3.23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6954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Georgia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0.93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2.46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3365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Germany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5.82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2.12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0.65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29461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Ghana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4.21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4.47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2480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Greece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23381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Guatemala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7.77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3.09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3.11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4568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Honduras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3430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Hungary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5.70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1.26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17887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Iceland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36510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India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3.81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3452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lastRenderedPageBreak/>
              <w:t>Indonesia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0.96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2.72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3843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Iran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2.41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7968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Ireland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2.11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38505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Israel</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0.29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0.68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25864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Italy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28529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Jamaica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1.14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2.64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4291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Japan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6.23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0.28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2.31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31267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Jordan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0.89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5530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Kazakhstan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7.77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2.06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7857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Kenya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2.64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4.79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1240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Kuwait</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2.19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1.09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26321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KyrgyzRepublic</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8.05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3.04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1927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Latvia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1.45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13646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Lesotho</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2.09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4.51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3335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Lithuania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1.13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14494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Luxembourg</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60228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Macedonia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1.99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7200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Madagascar</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2.93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4.67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923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Malawi</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5.41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3.59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5.63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667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Malaysia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2.34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10882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Mali</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1033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Malta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1.21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1.22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19189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Mauritania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5.78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4.88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2234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Mauritius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1.57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1.96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12715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Mexico</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0.84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1.71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10751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Moldova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2.92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2100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Mongolia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0.22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2107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Morocco</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4.77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3.54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4555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Mozambique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5.87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6.16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1242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Namibia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7586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Nepal</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5.14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4.66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1550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Netherlands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0.31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2.31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32684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NewZealand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24996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Nicaragua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0.94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2.33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3674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Niger</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7.13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6.26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781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Nigeria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3.09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1128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Norway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5.80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41420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Oman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15602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Pakistan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4.49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2370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Panama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8.37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0.81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7605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Paraguay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6.57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4.86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0.65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2.45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4642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Peru</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8.27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3.56</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1.21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6039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Philippines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5137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Poland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13847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Portugal</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5.71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0.62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1.03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20410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Romania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3.55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0.27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9060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Russia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4.21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1.98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10845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Rwanda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4.87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2.92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3.51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5.48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1206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Senegal</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6.45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6.07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5.01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1792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SierraLeone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4.57</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6.52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6.64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806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Singapore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0.75</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29663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Slovenia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0.83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22273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SouthAfrica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3.26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11110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Spain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0.51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0.51</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27169</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SriLanka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7.03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5.08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3.90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0.93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2.57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4595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Sweden</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1.59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32525</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Switzerland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0.44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1.88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0.9</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35633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lastRenderedPageBreak/>
              <w:t>Tanzania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0.99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3.74</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3.06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5.33</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744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Thailand</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2.19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8677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Togo</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4.68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4.88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1506</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TrinidadTob</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1.86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14603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Tunisia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5.31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3.15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2.57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2.34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8371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Turkey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7.82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3.71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3.23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4.53</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1.26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2.25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8407</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Uganda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5.72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1.20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2.71</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3.32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4.95</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1454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Ukraine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4.75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4.08</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0.06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2.12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6848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UAE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6.21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2.55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3.8</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1.13</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1.32</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25514</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UnitedKingdom</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6.64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0.60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2.24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1.75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0.54</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33238</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UnitedStates</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7.13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0.34</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2.47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1.69</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0.1</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0.49</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41890</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Uruguay</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7.52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2.02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3.01</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3.42</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0.32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1.48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9962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Venezuela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4.99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6.92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4.36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4.65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5.25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2.08</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6632</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Vietnam</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4.58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4.18</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3.63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3.05</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0.97</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2.67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3071</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Zambia</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8.19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4.42</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1.43</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2.89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4.00</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7.4</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3.2</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5.66</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1023</w:t>
            </w:r>
          </w:p>
        </w:tc>
      </w:tr>
      <w:tr w:rsidR="00026BFC" w:rsidRPr="00026BFC" w:rsidTr="00026BFC">
        <w:trPr>
          <w:trHeight w:val="226"/>
        </w:trPr>
        <w:tc>
          <w:tcPr>
            <w:tcW w:w="1282"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rPr>
                <w:rFonts w:ascii="Arial" w:eastAsia="Times New Roman" w:hAnsi="Arial" w:cs="Arial"/>
                <w:sz w:val="16"/>
                <w:szCs w:val="16"/>
              </w:rPr>
            </w:pPr>
            <w:r w:rsidRPr="00026BFC">
              <w:rPr>
                <w:rFonts w:ascii="Arial" w:eastAsia="Times New Roman" w:hAnsi="Arial" w:cs="Arial"/>
                <w:sz w:val="16"/>
                <w:szCs w:val="16"/>
              </w:rPr>
              <w:t>Zimbabwe</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2.66</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6.39</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10.00</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7.27</w:t>
            </w:r>
          </w:p>
        </w:tc>
        <w:tc>
          <w:tcPr>
            <w:tcW w:w="903" w:type="dxa"/>
            <w:tcBorders>
              <w:top w:val="nil"/>
              <w:left w:val="nil"/>
              <w:bottom w:val="nil"/>
              <w:right w:val="nil"/>
            </w:tcBorders>
            <w:shd w:val="clear" w:color="auto" w:fill="auto"/>
            <w:noWrap/>
            <w:vAlign w:val="bottom"/>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5.65</w:t>
            </w:r>
          </w:p>
        </w:tc>
        <w:tc>
          <w:tcPr>
            <w:tcW w:w="903" w:type="dxa"/>
            <w:tcBorders>
              <w:top w:val="nil"/>
              <w:left w:val="nil"/>
              <w:bottom w:val="nil"/>
              <w:right w:val="nil"/>
            </w:tcBorders>
            <w:shd w:val="clear" w:color="auto" w:fill="auto"/>
            <w:hideMark/>
          </w:tcPr>
          <w:p w:rsidR="00026BFC" w:rsidRPr="00026BFC" w:rsidRDefault="00026BFC" w:rsidP="00026BFC">
            <w:pPr>
              <w:spacing w:after="0" w:line="240" w:lineRule="auto"/>
              <w:jc w:val="right"/>
              <w:rPr>
                <w:rFonts w:ascii="Arial" w:eastAsia="Times New Roman" w:hAnsi="Arial" w:cs="Arial"/>
                <w:sz w:val="16"/>
                <w:szCs w:val="16"/>
              </w:rPr>
            </w:pPr>
            <w:r w:rsidRPr="00026BFC">
              <w:rPr>
                <w:rFonts w:ascii="Arial" w:eastAsia="Times New Roman" w:hAnsi="Arial" w:cs="Arial"/>
                <w:sz w:val="16"/>
                <w:szCs w:val="16"/>
              </w:rPr>
              <w:t>7.6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1.06</w:t>
            </w:r>
          </w:p>
        </w:tc>
        <w:tc>
          <w:tcPr>
            <w:tcW w:w="903" w:type="dxa"/>
            <w:tcBorders>
              <w:top w:val="nil"/>
              <w:left w:val="nil"/>
              <w:bottom w:val="nil"/>
              <w:right w:val="nil"/>
            </w:tcBorders>
            <w:shd w:val="clear" w:color="000000" w:fill="FFFFFF"/>
            <w:hideMark/>
          </w:tcPr>
          <w:p w:rsidR="00026BFC" w:rsidRPr="00026BFC" w:rsidRDefault="00026BFC" w:rsidP="00026BFC">
            <w:pPr>
              <w:spacing w:after="0" w:line="240" w:lineRule="auto"/>
              <w:jc w:val="right"/>
              <w:rPr>
                <w:rFonts w:ascii="Arial" w:eastAsia="Times New Roman" w:hAnsi="Arial" w:cs="Arial"/>
                <w:color w:val="000000"/>
                <w:sz w:val="16"/>
                <w:szCs w:val="16"/>
              </w:rPr>
            </w:pPr>
            <w:r w:rsidRPr="00026BFC">
              <w:rPr>
                <w:rFonts w:ascii="Arial" w:eastAsia="Times New Roman" w:hAnsi="Arial" w:cs="Arial"/>
                <w:color w:val="000000"/>
                <w:sz w:val="16"/>
                <w:szCs w:val="16"/>
              </w:rPr>
              <w:t>4.87</w:t>
            </w:r>
          </w:p>
        </w:tc>
        <w:tc>
          <w:tcPr>
            <w:tcW w:w="903" w:type="dxa"/>
            <w:tcBorders>
              <w:top w:val="nil"/>
              <w:left w:val="nil"/>
              <w:bottom w:val="nil"/>
              <w:right w:val="nil"/>
            </w:tcBorders>
            <w:shd w:val="clear" w:color="auto" w:fill="auto"/>
            <w:vAlign w:val="bottom"/>
            <w:hideMark/>
          </w:tcPr>
          <w:p w:rsidR="00026BFC" w:rsidRPr="00026BFC" w:rsidRDefault="00026BFC" w:rsidP="00026BFC">
            <w:pPr>
              <w:spacing w:after="0" w:line="240" w:lineRule="auto"/>
              <w:jc w:val="center"/>
              <w:rPr>
                <w:rFonts w:ascii="Arial" w:eastAsia="Times New Roman" w:hAnsi="Arial" w:cs="Arial"/>
                <w:sz w:val="16"/>
                <w:szCs w:val="16"/>
              </w:rPr>
            </w:pPr>
            <w:r w:rsidRPr="00026BFC">
              <w:rPr>
                <w:rFonts w:ascii="Arial" w:eastAsia="Times New Roman" w:hAnsi="Arial" w:cs="Arial"/>
                <w:sz w:val="16"/>
                <w:szCs w:val="16"/>
              </w:rPr>
              <w:t>2038</w:t>
            </w:r>
          </w:p>
        </w:tc>
      </w:tr>
    </w:tbl>
    <w:p w:rsidR="00026BFC" w:rsidRDefault="00026BFC" w:rsidP="00026BFC"/>
    <w:p w:rsidR="00026BFC" w:rsidRDefault="00026BFC">
      <w:r>
        <w:br w:type="page"/>
      </w:r>
    </w:p>
    <w:p w:rsidR="00026BFC" w:rsidRDefault="00026BFC" w:rsidP="00026BFC">
      <w:pPr>
        <w:pStyle w:val="Heading1"/>
      </w:pPr>
      <w:bookmarkStart w:id="21" w:name="_Toc229205771"/>
      <w:r>
        <w:lastRenderedPageBreak/>
        <w:t>Appendix E: DEA Model with 8 Inputs</w:t>
      </w:r>
      <w:bookmarkEnd w:id="21"/>
    </w:p>
    <w:p w:rsidR="00026BFC" w:rsidRDefault="00026BFC" w:rsidP="00026BFC">
      <w:r>
        <w:t>Globalization</w:t>
      </w:r>
    </w:p>
    <w:p w:rsidR="00026BFC" w:rsidRDefault="00026BFC" w:rsidP="00026BFC">
      <w:r>
        <w:t>8</w:t>
      </w:r>
    </w:p>
    <w:p w:rsidR="00026BFC" w:rsidRDefault="00026BFC" w:rsidP="00026BFC">
      <w:r>
        <w:t>1</w:t>
      </w:r>
    </w:p>
    <w:p w:rsidR="00026BFC" w:rsidRDefault="00026BFC" w:rsidP="00026BFC">
      <w:r>
        <w:t>126</w:t>
      </w:r>
    </w:p>
    <w:p w:rsidR="00026BFC" w:rsidRDefault="00026BFC" w:rsidP="00026BFC">
      <w:r>
        <w:t>8</w:t>
      </w:r>
    </w:p>
    <w:p w:rsidR="00026BFC" w:rsidRDefault="00026BFC" w:rsidP="00026BFC">
      <w:r>
        <w:t>sizGov</w:t>
      </w:r>
    </w:p>
    <w:p w:rsidR="00026BFC" w:rsidRDefault="00026BFC" w:rsidP="00026BFC">
      <w:r>
        <w:t>legSys</w:t>
      </w:r>
    </w:p>
    <w:p w:rsidR="00026BFC" w:rsidRDefault="00026BFC" w:rsidP="00026BFC">
      <w:r>
        <w:t>sound$</w:t>
      </w:r>
    </w:p>
    <w:p w:rsidR="00026BFC" w:rsidRDefault="00026BFC" w:rsidP="00026BFC">
      <w:r>
        <w:t>freeTr</w:t>
      </w:r>
    </w:p>
    <w:p w:rsidR="00026BFC" w:rsidRDefault="00026BFC" w:rsidP="00026BFC">
      <w:r>
        <w:t>reg</w:t>
      </w:r>
    </w:p>
    <w:p w:rsidR="00026BFC" w:rsidRDefault="00026BFC" w:rsidP="00026BFC">
      <w:r>
        <w:t>CPI</w:t>
      </w:r>
    </w:p>
    <w:p w:rsidR="00026BFC" w:rsidRDefault="00026BFC" w:rsidP="00026BFC">
      <w:r>
        <w:t>lit</w:t>
      </w:r>
    </w:p>
    <w:p w:rsidR="00026BFC" w:rsidRDefault="00026BFC" w:rsidP="00026BFC">
      <w:r>
        <w:t>humDev</w:t>
      </w:r>
    </w:p>
    <w:p w:rsidR="00026BFC" w:rsidRDefault="00026BFC" w:rsidP="00026BFC">
      <w:r>
        <w:t>GDPcap</w:t>
      </w:r>
    </w:p>
    <w:p w:rsidR="00026BFC" w:rsidRDefault="00026BFC" w:rsidP="00026BFC">
      <w:r>
        <w:t>Albania</w:t>
      </w:r>
      <w:r>
        <w:tab/>
        <w:t>8.07</w:t>
      </w:r>
      <w:r>
        <w:tab/>
        <w:t>5.06</w:t>
      </w:r>
      <w:r>
        <w:tab/>
        <w:t>0.43</w:t>
      </w:r>
      <w:r>
        <w:tab/>
        <w:t>4.07</w:t>
      </w:r>
      <w:r>
        <w:tab/>
        <w:t>4.20</w:t>
      </w:r>
      <w:r>
        <w:tab/>
        <w:t>7.4</w:t>
      </w:r>
      <w:r>
        <w:tab/>
        <w:t>0.13</w:t>
      </w:r>
      <w:r>
        <w:tab/>
        <w:t>1.99</w:t>
      </w:r>
      <w:r>
        <w:tab/>
        <w:t>5316</w:t>
      </w:r>
    </w:p>
    <w:p w:rsidR="00026BFC" w:rsidRDefault="00026BFC" w:rsidP="00026BFC">
      <w:r>
        <w:t>Algeria</w:t>
      </w:r>
      <w:r>
        <w:tab/>
        <w:t>4.93</w:t>
      </w:r>
      <w:r>
        <w:tab/>
        <w:t>4.85</w:t>
      </w:r>
      <w:r>
        <w:tab/>
        <w:t>3.67</w:t>
      </w:r>
      <w:r>
        <w:tab/>
        <w:t>3.70</w:t>
      </w:r>
      <w:r>
        <w:tab/>
        <w:t>4.85</w:t>
      </w:r>
      <w:r>
        <w:tab/>
        <w:t>6.9</w:t>
      </w:r>
      <w:r>
        <w:tab/>
        <w:t>3.01</w:t>
      </w:r>
      <w:r>
        <w:tab/>
        <w:t>2.67</w:t>
      </w:r>
      <w:r>
        <w:tab/>
        <w:t>7062</w:t>
      </w:r>
    </w:p>
    <w:p w:rsidR="00026BFC" w:rsidRDefault="00026BFC" w:rsidP="00026BFC">
      <w:r>
        <w:t>Angola</w:t>
      </w:r>
      <w:r>
        <w:tab/>
        <w:t>0.85</w:t>
      </w:r>
      <w:r>
        <w:tab/>
        <w:t>6.84</w:t>
      </w:r>
      <w:r>
        <w:tab/>
        <w:t>5.94</w:t>
      </w:r>
      <w:r>
        <w:tab/>
        <w:t>3.03</w:t>
      </w:r>
      <w:r>
        <w:tab/>
        <w:t>4.56</w:t>
      </w:r>
      <w:r>
        <w:tab/>
        <w:t>7.8</w:t>
      </w:r>
      <w:r>
        <w:tab/>
        <w:t>3.26</w:t>
      </w:r>
      <w:r>
        <w:tab/>
        <w:t>5.54</w:t>
      </w:r>
      <w:r>
        <w:tab/>
        <w:t>2335</w:t>
      </w:r>
    </w:p>
    <w:p w:rsidR="00026BFC" w:rsidRDefault="00026BFC" w:rsidP="00026BFC">
      <w:r>
        <w:t>Argentina</w:t>
      </w:r>
      <w:r>
        <w:tab/>
        <w:t>7.48</w:t>
      </w:r>
      <w:r>
        <w:tab/>
        <w:t>5.65</w:t>
      </w:r>
      <w:r>
        <w:tab/>
        <w:t>3.83</w:t>
      </w:r>
      <w:r>
        <w:tab/>
        <w:t>3.68</w:t>
      </w:r>
      <w:r>
        <w:tab/>
        <w:t>5.06</w:t>
      </w:r>
      <w:r>
        <w:tab/>
        <w:t>7.1</w:t>
      </w:r>
      <w:r>
        <w:tab/>
        <w:t>0.28</w:t>
      </w:r>
      <w:r>
        <w:tab/>
        <w:t>1.31</w:t>
      </w:r>
      <w:r>
        <w:tab/>
        <w:t>14280</w:t>
      </w:r>
    </w:p>
    <w:p w:rsidR="00026BFC" w:rsidRDefault="00026BFC" w:rsidP="00026BFC">
      <w:r>
        <w:t>Armenia</w:t>
      </w:r>
      <w:r>
        <w:tab/>
        <w:t>6.26</w:t>
      </w:r>
      <w:r>
        <w:tab/>
        <w:t>4.44</w:t>
      </w:r>
      <w:r>
        <w:tab/>
        <w:t>0.57</w:t>
      </w:r>
      <w:r>
        <w:tab/>
        <w:t>3.47</w:t>
      </w:r>
      <w:r>
        <w:tab/>
        <w:t>3.63</w:t>
      </w:r>
      <w:r>
        <w:tab/>
        <w:t>7.1</w:t>
      </w:r>
      <w:r>
        <w:tab/>
        <w:t>0.06</w:t>
      </w:r>
      <w:r>
        <w:tab/>
        <w:t>2.25</w:t>
      </w:r>
      <w:r>
        <w:tab/>
        <w:t>4945</w:t>
      </w:r>
    </w:p>
    <w:p w:rsidR="00026BFC" w:rsidRDefault="00026BFC" w:rsidP="00026BFC">
      <w:r>
        <w:t>Australia</w:t>
      </w:r>
      <w:r>
        <w:tab/>
        <w:t>6.77</w:t>
      </w:r>
      <w:r>
        <w:tab/>
        <w:t>1.32</w:t>
      </w:r>
      <w:r>
        <w:tab/>
        <w:t>0.54</w:t>
      </w:r>
      <w:r>
        <w:tab/>
        <w:t>2.83</w:t>
      </w:r>
      <w:r>
        <w:tab/>
        <w:t>1.88</w:t>
      </w:r>
      <w:r>
        <w:tab/>
        <w:t>1.3</w:t>
      </w:r>
      <w:r>
        <w:tab/>
        <w:t>0.1</w:t>
      </w:r>
      <w:r>
        <w:tab/>
        <w:t>0.38</w:t>
      </w:r>
      <w:r>
        <w:tab/>
        <w:t>31794</w:t>
      </w:r>
    </w:p>
    <w:p w:rsidR="00026BFC" w:rsidRDefault="00026BFC" w:rsidP="00026BFC">
      <w:r>
        <w:t>Austria</w:t>
      </w:r>
      <w:r>
        <w:tab/>
        <w:t>5.18</w:t>
      </w:r>
      <w:r>
        <w:tab/>
        <w:t>1.33</w:t>
      </w:r>
      <w:r>
        <w:tab/>
        <w:t>0.46</w:t>
      </w:r>
      <w:r>
        <w:tab/>
        <w:t>2.32</w:t>
      </w:r>
      <w:r>
        <w:tab/>
        <w:t>2.78</w:t>
      </w:r>
      <w:r>
        <w:tab/>
        <w:t>1.4</w:t>
      </w:r>
      <w:r>
        <w:tab/>
        <w:t>0.1</w:t>
      </w:r>
      <w:r>
        <w:tab/>
        <w:t>0.52</w:t>
      </w:r>
      <w:r>
        <w:tab/>
        <w:t>33700</w:t>
      </w:r>
    </w:p>
    <w:p w:rsidR="00026BFC" w:rsidRDefault="00026BFC" w:rsidP="00026BFC">
      <w:r>
        <w:t>Azerbaijan</w:t>
      </w:r>
      <w:r>
        <w:tab/>
        <w:t>3.64</w:t>
      </w:r>
      <w:r>
        <w:tab/>
        <w:t>4.33</w:t>
      </w:r>
      <w:r>
        <w:tab/>
        <w:t>2.90</w:t>
      </w:r>
      <w:r>
        <w:tab/>
        <w:t>3.62</w:t>
      </w:r>
      <w:r>
        <w:tab/>
        <w:t>4.14</w:t>
      </w:r>
      <w:r>
        <w:tab/>
        <w:t>7.6</w:t>
      </w:r>
      <w:r>
        <w:tab/>
        <w:t>0.12</w:t>
      </w:r>
      <w:r>
        <w:tab/>
        <w:t>2.54</w:t>
      </w:r>
      <w:r>
        <w:tab/>
        <w:t>5016</w:t>
      </w:r>
    </w:p>
    <w:p w:rsidR="00026BFC" w:rsidRDefault="00026BFC" w:rsidP="00026BFC">
      <w:r>
        <w:t>Bahrain</w:t>
      </w:r>
      <w:r>
        <w:tab/>
        <w:t>6.52</w:t>
      </w:r>
      <w:r>
        <w:tab/>
        <w:t>3.87</w:t>
      </w:r>
      <w:r>
        <w:tab/>
        <w:t>0.62</w:t>
      </w:r>
      <w:r>
        <w:tab/>
        <w:t>2.70</w:t>
      </w:r>
      <w:r>
        <w:tab/>
        <w:t>2.71</w:t>
      </w:r>
      <w:r>
        <w:tab/>
        <w:t>4.3</w:t>
      </w:r>
      <w:r>
        <w:tab/>
        <w:t>1.35</w:t>
      </w:r>
      <w:r>
        <w:tab/>
        <w:t>1.34</w:t>
      </w:r>
      <w:r>
        <w:tab/>
        <w:t>21482</w:t>
      </w:r>
    </w:p>
    <w:p w:rsidR="00026BFC" w:rsidRDefault="00026BFC" w:rsidP="00026BFC">
      <w:r>
        <w:t>Bangladesh</w:t>
      </w:r>
      <w:r>
        <w:tab/>
        <w:t>8.04</w:t>
      </w:r>
      <w:r>
        <w:tab/>
        <w:t>6.88</w:t>
      </w:r>
      <w:r>
        <w:tab/>
        <w:t>3.40</w:t>
      </w:r>
      <w:r>
        <w:tab/>
        <w:t>4.18</w:t>
      </w:r>
      <w:r>
        <w:tab/>
        <w:t>3.90</w:t>
      </w:r>
      <w:r>
        <w:tab/>
        <w:t>8</w:t>
      </w:r>
      <w:r>
        <w:tab/>
        <w:t>5.25</w:t>
      </w:r>
      <w:r>
        <w:tab/>
        <w:t>4.53</w:t>
      </w:r>
      <w:r>
        <w:tab/>
        <w:t>2053</w:t>
      </w:r>
    </w:p>
    <w:p w:rsidR="00026BFC" w:rsidRDefault="00026BFC" w:rsidP="00026BFC">
      <w:r>
        <w:lastRenderedPageBreak/>
        <w:t>Barbados</w:t>
      </w:r>
      <w:r>
        <w:tab/>
        <w:t>5.22</w:t>
      </w:r>
      <w:r>
        <w:tab/>
        <w:t>3.14</w:t>
      </w:r>
      <w:r>
        <w:tab/>
        <w:t>3.77</w:t>
      </w:r>
      <w:r>
        <w:tab/>
        <w:t>4.75</w:t>
      </w:r>
      <w:r>
        <w:tab/>
        <w:t>2.80</w:t>
      </w:r>
      <w:r>
        <w:tab/>
        <w:t>3.3</w:t>
      </w:r>
      <w:r>
        <w:tab/>
        <w:t>0.1</w:t>
      </w:r>
      <w:r>
        <w:tab/>
        <w:t>1.08</w:t>
      </w:r>
      <w:r>
        <w:tab/>
        <w:t>17297</w:t>
      </w:r>
    </w:p>
    <w:p w:rsidR="00026BFC" w:rsidRDefault="00026BFC" w:rsidP="00026BFC">
      <w:r>
        <w:t>Belgium</w:t>
      </w:r>
      <w:r>
        <w:tab/>
        <w:t>4.31</w:t>
      </w:r>
      <w:r>
        <w:tab/>
        <w:t>2.98</w:t>
      </w:r>
      <w:r>
        <w:tab/>
        <w:t>0.49</w:t>
      </w:r>
      <w:r>
        <w:tab/>
        <w:t>1.94</w:t>
      </w:r>
      <w:r>
        <w:tab/>
        <w:t>2.91</w:t>
      </w:r>
      <w:r>
        <w:tab/>
        <w:t>2.7</w:t>
      </w:r>
      <w:r>
        <w:tab/>
        <w:t>0.1</w:t>
      </w:r>
      <w:r>
        <w:tab/>
        <w:t>0.54</w:t>
      </w:r>
      <w:r>
        <w:tab/>
        <w:t>32119</w:t>
      </w:r>
    </w:p>
    <w:p w:rsidR="00026BFC" w:rsidRDefault="00026BFC" w:rsidP="00026BFC">
      <w:r>
        <w:t>Belize</w:t>
      </w:r>
      <w:r>
        <w:tab/>
        <w:t>4.34</w:t>
      </w:r>
      <w:r>
        <w:tab/>
        <w:t>4.16</w:t>
      </w:r>
      <w:r>
        <w:tab/>
        <w:t>1.96</w:t>
      </w:r>
      <w:r>
        <w:tab/>
        <w:t>4.53</w:t>
      </w:r>
      <w:r>
        <w:tab/>
        <w:t>1.57</w:t>
      </w:r>
      <w:r>
        <w:tab/>
        <w:t>6.5</w:t>
      </w:r>
      <w:r>
        <w:tab/>
        <w:t>2.49</w:t>
      </w:r>
      <w:r>
        <w:tab/>
        <w:t>2.22</w:t>
      </w:r>
      <w:r>
        <w:tab/>
        <w:t>7109</w:t>
      </w:r>
    </w:p>
    <w:p w:rsidR="00026BFC" w:rsidRDefault="00026BFC" w:rsidP="00026BFC">
      <w:r>
        <w:t>Benin</w:t>
      </w:r>
      <w:r>
        <w:tab/>
        <w:t>7.20</w:t>
      </w:r>
      <w:r>
        <w:tab/>
        <w:t>5.67</w:t>
      </w:r>
      <w:r>
        <w:tab/>
        <w:t>3.14</w:t>
      </w:r>
      <w:r>
        <w:tab/>
        <w:t>4.75</w:t>
      </w:r>
      <w:r>
        <w:tab/>
        <w:t>4.22</w:t>
      </w:r>
      <w:r>
        <w:tab/>
        <w:t>7.5</w:t>
      </w:r>
      <w:r>
        <w:tab/>
        <w:t>6.53</w:t>
      </w:r>
      <w:r>
        <w:tab/>
        <w:t>5.63</w:t>
      </w:r>
      <w:r>
        <w:tab/>
        <w:t>1141</w:t>
      </w:r>
    </w:p>
    <w:p w:rsidR="00026BFC" w:rsidRDefault="00026BFC" w:rsidP="00026BFC">
      <w:r>
        <w:t>Bolivia</w:t>
      </w:r>
      <w:r>
        <w:tab/>
        <w:t>6.20</w:t>
      </w:r>
      <w:r>
        <w:tab/>
        <w:t>5.89</w:t>
      </w:r>
      <w:r>
        <w:tab/>
        <w:t>1.34</w:t>
      </w:r>
      <w:r>
        <w:tab/>
        <w:t>2.71</w:t>
      </w:r>
      <w:r>
        <w:tab/>
        <w:t>4.37</w:t>
      </w:r>
      <w:r>
        <w:tab/>
        <w:t>7.3</w:t>
      </w:r>
      <w:r>
        <w:tab/>
        <w:t>1.33</w:t>
      </w:r>
      <w:r>
        <w:tab/>
        <w:t>3.05</w:t>
      </w:r>
      <w:r>
        <w:tab/>
        <w:t>2819</w:t>
      </w:r>
    </w:p>
    <w:p w:rsidR="00026BFC" w:rsidRDefault="00026BFC" w:rsidP="00026BFC">
      <w:r>
        <w:t>Bosnia</w:t>
      </w:r>
      <w:r>
        <w:tab/>
        <w:t>6.09</w:t>
      </w:r>
      <w:r>
        <w:tab/>
        <w:t>6.54</w:t>
      </w:r>
      <w:r>
        <w:tab/>
        <w:t>2.01</w:t>
      </w:r>
      <w:r>
        <w:tab/>
        <w:t>4.19</w:t>
      </w:r>
      <w:r>
        <w:tab/>
        <w:t>3.39</w:t>
      </w:r>
      <w:r>
        <w:tab/>
        <w:t>7.1</w:t>
      </w:r>
      <w:r>
        <w:tab/>
        <w:t>0.33</w:t>
      </w:r>
      <w:r>
        <w:tab/>
        <w:t>1.97</w:t>
      </w:r>
      <w:r>
        <w:tab/>
        <w:t>7032</w:t>
      </w:r>
    </w:p>
    <w:p w:rsidR="00026BFC" w:rsidRDefault="00026BFC" w:rsidP="00026BFC">
      <w:r>
        <w:t>Botswana</w:t>
      </w:r>
      <w:r>
        <w:tab/>
        <w:t>5.04</w:t>
      </w:r>
      <w:r>
        <w:tab/>
        <w:t>3.20</w:t>
      </w:r>
      <w:r>
        <w:tab/>
        <w:t>1.38</w:t>
      </w:r>
      <w:r>
        <w:tab/>
        <w:t>3.09</w:t>
      </w:r>
      <w:r>
        <w:tab/>
        <w:t>2.55</w:t>
      </w:r>
      <w:r>
        <w:tab/>
        <w:t>4.4</w:t>
      </w:r>
      <w:r>
        <w:tab/>
        <w:t>1.88</w:t>
      </w:r>
      <w:r>
        <w:tab/>
        <w:t>3.46</w:t>
      </w:r>
      <w:r>
        <w:tab/>
        <w:t>12387</w:t>
      </w:r>
    </w:p>
    <w:p w:rsidR="00026BFC" w:rsidRDefault="00026BFC" w:rsidP="00026BFC">
      <w:r>
        <w:t>Brazil</w:t>
      </w:r>
      <w:r>
        <w:tab/>
        <w:t>6.65</w:t>
      </w:r>
      <w:r>
        <w:tab/>
        <w:t>4.81</w:t>
      </w:r>
      <w:r>
        <w:tab/>
        <w:t>2.23</w:t>
      </w:r>
      <w:r>
        <w:tab/>
        <w:t>3.49</w:t>
      </w:r>
      <w:r>
        <w:tab/>
        <w:t>5.31</w:t>
      </w:r>
      <w:r>
        <w:tab/>
        <w:t>6.7</w:t>
      </w:r>
      <w:r>
        <w:tab/>
        <w:t>1.14</w:t>
      </w:r>
      <w:r>
        <w:tab/>
        <w:t>2</w:t>
      </w:r>
      <w:r>
        <w:tab/>
        <w:t>8402</w:t>
      </w:r>
    </w:p>
    <w:p w:rsidR="00026BFC" w:rsidRDefault="00026BFC" w:rsidP="00026BFC">
      <w:r>
        <w:t>Bulgaria</w:t>
      </w:r>
      <w:r>
        <w:tab/>
        <w:t>4.95</w:t>
      </w:r>
      <w:r>
        <w:tab/>
        <w:t>4.39</w:t>
      </w:r>
      <w:r>
        <w:tab/>
        <w:t>1.24</w:t>
      </w:r>
      <w:r>
        <w:tab/>
        <w:t>2.36</w:t>
      </w:r>
      <w:r>
        <w:tab/>
        <w:t>2.89</w:t>
      </w:r>
      <w:r>
        <w:tab/>
        <w:t>6</w:t>
      </w:r>
      <w:r>
        <w:tab/>
        <w:t>0.18</w:t>
      </w:r>
      <w:r>
        <w:tab/>
        <w:t>1.76</w:t>
      </w:r>
      <w:r>
        <w:tab/>
        <w:t>9032</w:t>
      </w:r>
    </w:p>
    <w:p w:rsidR="00026BFC" w:rsidRDefault="00026BFC" w:rsidP="00026BFC">
      <w:r>
        <w:t>Burkina</w:t>
      </w:r>
      <w:r>
        <w:tab/>
        <w:t>5.52</w:t>
      </w:r>
      <w:r>
        <w:tab/>
        <w:t>5.97</w:t>
      </w:r>
      <w:r>
        <w:tab/>
        <w:t>3.20</w:t>
      </w:r>
      <w:r>
        <w:tab/>
        <w:t>4.64</w:t>
      </w:r>
      <w:r>
        <w:tab/>
        <w:t>3.55</w:t>
      </w:r>
      <w:r>
        <w:tab/>
        <w:t>6.8</w:t>
      </w:r>
      <w:r>
        <w:tab/>
        <w:t>7.64</w:t>
      </w:r>
      <w:r>
        <w:tab/>
        <w:t>6.3</w:t>
      </w:r>
      <w:r>
        <w:tab/>
        <w:t>1213</w:t>
      </w:r>
    </w:p>
    <w:p w:rsidR="00026BFC" w:rsidRDefault="00026BFC" w:rsidP="00026BFC">
      <w:r>
        <w:t>Burundi</w:t>
      </w:r>
      <w:r>
        <w:tab/>
        <w:t>4.68</w:t>
      </w:r>
      <w:r>
        <w:tab/>
        <w:t>6.94</w:t>
      </w:r>
      <w:r>
        <w:tab/>
        <w:t>2.70</w:t>
      </w:r>
      <w:r>
        <w:tab/>
        <w:t>5.69</w:t>
      </w:r>
      <w:r>
        <w:tab/>
        <w:t>3.22</w:t>
      </w:r>
      <w:r>
        <w:tab/>
        <w:t>7.6</w:t>
      </w:r>
      <w:r>
        <w:tab/>
        <w:t>4.07</w:t>
      </w:r>
      <w:r>
        <w:tab/>
        <w:t>5.87</w:t>
      </w:r>
      <w:r>
        <w:tab/>
        <w:t>699</w:t>
      </w:r>
    </w:p>
    <w:p w:rsidR="00026BFC" w:rsidRDefault="00026BFC" w:rsidP="00026BFC">
      <w:r>
        <w:t>Cameroon</w:t>
      </w:r>
      <w:r>
        <w:tab/>
        <w:t>6.52</w:t>
      </w:r>
      <w:r>
        <w:tab/>
        <w:t>6.31</w:t>
      </w:r>
      <w:r>
        <w:tab/>
        <w:t>2.93</w:t>
      </w:r>
      <w:r>
        <w:tab/>
        <w:t>4.20</w:t>
      </w:r>
      <w:r>
        <w:tab/>
        <w:t>4.29</w:t>
      </w:r>
      <w:r>
        <w:tab/>
        <w:t>7.9</w:t>
      </w:r>
      <w:r>
        <w:tab/>
        <w:t>3.21</w:t>
      </w:r>
      <w:r>
        <w:tab/>
        <w:t>4.68</w:t>
      </w:r>
      <w:r>
        <w:tab/>
        <w:t>2299</w:t>
      </w:r>
    </w:p>
    <w:p w:rsidR="00026BFC" w:rsidRDefault="00026BFC" w:rsidP="00026BFC">
      <w:r>
        <w:t>Canada</w:t>
      </w:r>
      <w:r>
        <w:tab/>
        <w:t>6.88</w:t>
      </w:r>
      <w:r>
        <w:tab/>
        <w:t>1.61</w:t>
      </w:r>
      <w:r>
        <w:tab/>
        <w:t>0.40</w:t>
      </w:r>
      <w:r>
        <w:tab/>
        <w:t>2.86</w:t>
      </w:r>
      <w:r>
        <w:tab/>
        <w:t>1.78</w:t>
      </w:r>
      <w:r>
        <w:tab/>
        <w:t>1.5</w:t>
      </w:r>
      <w:r>
        <w:tab/>
        <w:t>0.1</w:t>
      </w:r>
      <w:r>
        <w:tab/>
        <w:t>0.39</w:t>
      </w:r>
      <w:r>
        <w:tab/>
        <w:t>33375</w:t>
      </w:r>
    </w:p>
    <w:p w:rsidR="00026BFC" w:rsidRDefault="00026BFC" w:rsidP="00026BFC">
      <w:r>
        <w:t>Central</w:t>
      </w:r>
      <w:r>
        <w:tab/>
        <w:t>6.32</w:t>
      </w:r>
      <w:r>
        <w:tab/>
        <w:t>7.01</w:t>
      </w:r>
      <w:r>
        <w:tab/>
        <w:t>3.20</w:t>
      </w:r>
      <w:r>
        <w:tab/>
        <w:t>5.97</w:t>
      </w:r>
      <w:r>
        <w:tab/>
        <w:t>5.09</w:t>
      </w:r>
      <w:r>
        <w:tab/>
        <w:t>7.6</w:t>
      </w:r>
      <w:r>
        <w:tab/>
        <w:t>5.14</w:t>
      </w:r>
      <w:r>
        <w:tab/>
        <w:t>6.16</w:t>
      </w:r>
      <w:r>
        <w:tab/>
        <w:t>1224</w:t>
      </w:r>
    </w:p>
    <w:p w:rsidR="00026BFC" w:rsidRDefault="00026BFC" w:rsidP="00026BFC">
      <w:r>
        <w:t>Chad</w:t>
      </w:r>
      <w:r>
        <w:tab/>
        <w:t>6.45</w:t>
      </w:r>
      <w:r>
        <w:tab/>
        <w:t>7.72</w:t>
      </w:r>
      <w:r>
        <w:tab/>
        <w:t>3.88</w:t>
      </w:r>
      <w:r>
        <w:tab/>
        <w:t>4.07</w:t>
      </w:r>
      <w:r>
        <w:tab/>
        <w:t>5.19</w:t>
      </w:r>
      <w:r>
        <w:tab/>
        <w:t>8</w:t>
      </w:r>
      <w:r>
        <w:tab/>
        <w:t>7.43</w:t>
      </w:r>
      <w:r>
        <w:tab/>
        <w:t>6.12</w:t>
      </w:r>
      <w:r>
        <w:tab/>
        <w:t>1427</w:t>
      </w:r>
    </w:p>
    <w:p w:rsidR="00026BFC" w:rsidRDefault="00026BFC" w:rsidP="00026BFC">
      <w:r>
        <w:t>Chile</w:t>
      </w:r>
      <w:r>
        <w:tab/>
        <w:t>7.50</w:t>
      </w:r>
      <w:r>
        <w:tab/>
        <w:t>3.01</w:t>
      </w:r>
      <w:r>
        <w:tab/>
        <w:t>0.86</w:t>
      </w:r>
      <w:r>
        <w:tab/>
        <w:t>1.60</w:t>
      </w:r>
      <w:r>
        <w:tab/>
        <w:t>1.76</w:t>
      </w:r>
      <w:r>
        <w:tab/>
        <w:t>2.7</w:t>
      </w:r>
      <w:r>
        <w:tab/>
        <w:t>0.43</w:t>
      </w:r>
      <w:r>
        <w:tab/>
        <w:t>1.33</w:t>
      </w:r>
      <w:r>
        <w:tab/>
        <w:t>12027</w:t>
      </w:r>
    </w:p>
    <w:p w:rsidR="00026BFC" w:rsidRDefault="00026BFC" w:rsidP="00026BFC">
      <w:r>
        <w:t>China</w:t>
      </w:r>
      <w:r>
        <w:tab/>
        <w:t>5.00</w:t>
      </w:r>
      <w:r>
        <w:tab/>
        <w:t>4.07</w:t>
      </w:r>
      <w:r>
        <w:tab/>
        <w:t>1.78</w:t>
      </w:r>
      <w:r>
        <w:tab/>
        <w:t>2.53</w:t>
      </w:r>
      <w:r>
        <w:tab/>
        <w:t>5.17</w:t>
      </w:r>
      <w:r>
        <w:tab/>
        <w:t>6.7</w:t>
      </w:r>
      <w:r>
        <w:tab/>
        <w:t>0.91</w:t>
      </w:r>
      <w:r>
        <w:tab/>
        <w:t>2.23</w:t>
      </w:r>
      <w:r>
        <w:tab/>
        <w:t>6757</w:t>
      </w:r>
    </w:p>
    <w:p w:rsidR="00026BFC" w:rsidRDefault="00026BFC" w:rsidP="00026BFC">
      <w:r>
        <w:t>Colombia</w:t>
      </w:r>
      <w:r>
        <w:tab/>
        <w:t>4.44</w:t>
      </w:r>
      <w:r>
        <w:tab/>
        <w:t>5.51</w:t>
      </w:r>
      <w:r>
        <w:tab/>
        <w:t>2.15</w:t>
      </w:r>
      <w:r>
        <w:tab/>
        <w:t>3.95</w:t>
      </w:r>
      <w:r>
        <w:tab/>
        <w:t>3.95</w:t>
      </w:r>
      <w:r>
        <w:tab/>
        <w:t>6.1</w:t>
      </w:r>
      <w:r>
        <w:tab/>
        <w:t>0.72</w:t>
      </w:r>
      <w:r>
        <w:tab/>
        <w:t>2.09</w:t>
      </w:r>
      <w:r>
        <w:tab/>
        <w:t>7304</w:t>
      </w:r>
    </w:p>
    <w:p w:rsidR="00026BFC" w:rsidRDefault="00026BFC" w:rsidP="00026BFC">
      <w:r>
        <w:t>Congo</w:t>
      </w:r>
      <w:r>
        <w:tab/>
        <w:t>3.90</w:t>
      </w:r>
      <w:r>
        <w:tab/>
        <w:t>7.65</w:t>
      </w:r>
      <w:r>
        <w:tab/>
        <w:t>4.29</w:t>
      </w:r>
      <w:r>
        <w:tab/>
        <w:t>3.98</w:t>
      </w:r>
      <w:r>
        <w:tab/>
        <w:t>4.78</w:t>
      </w:r>
      <w:r>
        <w:tab/>
        <w:t>7.8</w:t>
      </w:r>
      <w:r>
        <w:tab/>
        <w:t>1.53</w:t>
      </w:r>
      <w:r>
        <w:tab/>
        <w:t>4.52</w:t>
      </w:r>
      <w:r>
        <w:tab/>
        <w:t>714</w:t>
      </w:r>
    </w:p>
    <w:p w:rsidR="00026BFC" w:rsidRDefault="00026BFC" w:rsidP="00026BFC">
      <w:r>
        <w:t>CostaRica</w:t>
      </w:r>
      <w:r>
        <w:tab/>
        <w:t>8.01</w:t>
      </w:r>
      <w:r>
        <w:tab/>
        <w:t>3.21</w:t>
      </w:r>
      <w:r>
        <w:tab/>
        <w:t>1.11</w:t>
      </w:r>
      <w:r>
        <w:tab/>
        <w:t>2.38</w:t>
      </w:r>
      <w:r>
        <w:tab/>
        <w:t>3.41</w:t>
      </w:r>
      <w:r>
        <w:tab/>
        <w:t>5.9</w:t>
      </w:r>
      <w:r>
        <w:tab/>
        <w:t>0.51</w:t>
      </w:r>
      <w:r>
        <w:tab/>
        <w:t>1.54</w:t>
      </w:r>
      <w:r>
        <w:tab/>
        <w:t>10180</w:t>
      </w:r>
    </w:p>
    <w:p w:rsidR="00026BFC" w:rsidRDefault="00026BFC" w:rsidP="00026BFC">
      <w:r>
        <w:t>CoteD'Ivoire</w:t>
      </w:r>
      <w:r>
        <w:tab/>
        <w:t>7.35</w:t>
      </w:r>
      <w:r>
        <w:tab/>
        <w:t>6.64</w:t>
      </w:r>
      <w:r>
        <w:tab/>
        <w:t>3.12</w:t>
      </w:r>
      <w:r>
        <w:tab/>
        <w:t>4.03</w:t>
      </w:r>
      <w:r>
        <w:tab/>
        <w:t>3.79</w:t>
      </w:r>
      <w:r>
        <w:tab/>
        <w:t>7.9</w:t>
      </w:r>
      <w:r>
        <w:tab/>
        <w:t>5.13</w:t>
      </w:r>
      <w:r>
        <w:tab/>
        <w:t>5.68</w:t>
      </w:r>
      <w:r>
        <w:tab/>
        <w:t>1648</w:t>
      </w:r>
    </w:p>
    <w:p w:rsidR="00026BFC" w:rsidRDefault="00026BFC" w:rsidP="00026BFC">
      <w:r>
        <w:t>Croatia</w:t>
      </w:r>
      <w:r>
        <w:tab/>
        <w:t>4.34</w:t>
      </w:r>
      <w:r>
        <w:tab/>
        <w:t>4.26</w:t>
      </w:r>
      <w:r>
        <w:tab/>
        <w:t>1.68</w:t>
      </w:r>
      <w:r>
        <w:tab/>
        <w:t>3.27</w:t>
      </w:r>
      <w:r>
        <w:tab/>
        <w:t>3.36</w:t>
      </w:r>
      <w:r>
        <w:tab/>
        <w:t>6.6</w:t>
      </w:r>
      <w:r>
        <w:tab/>
        <w:t>0.19</w:t>
      </w:r>
      <w:r>
        <w:tab/>
        <w:t>1.5</w:t>
      </w:r>
      <w:r>
        <w:tab/>
        <w:t>13042</w:t>
      </w:r>
    </w:p>
    <w:p w:rsidR="00026BFC" w:rsidRDefault="00026BFC" w:rsidP="00026BFC">
      <w:r>
        <w:t>Cyprus</w:t>
      </w:r>
      <w:r>
        <w:tab/>
        <w:t>7.44</w:t>
      </w:r>
      <w:r>
        <w:tab/>
        <w:t>2.51</w:t>
      </w:r>
      <w:r>
        <w:tab/>
        <w:t>0.81</w:t>
      </w:r>
      <w:r>
        <w:tab/>
        <w:t>3.16</w:t>
      </w:r>
      <w:r>
        <w:tab/>
        <w:t>4.19</w:t>
      </w:r>
      <w:r>
        <w:tab/>
        <w:t>4.4</w:t>
      </w:r>
      <w:r>
        <w:tab/>
        <w:t>0.32</w:t>
      </w:r>
      <w:r>
        <w:tab/>
        <w:t>0.97</w:t>
      </w:r>
      <w:r>
        <w:tab/>
        <w:t>22699</w:t>
      </w:r>
    </w:p>
    <w:p w:rsidR="00026BFC" w:rsidRDefault="00026BFC" w:rsidP="00026BFC">
      <w:r>
        <w:t>CzechRep</w:t>
      </w:r>
      <w:r>
        <w:tab/>
        <w:t>4.49</w:t>
      </w:r>
      <w:r>
        <w:tab/>
        <w:t>3.84</w:t>
      </w:r>
      <w:r>
        <w:tab/>
        <w:t>0.70</w:t>
      </w:r>
      <w:r>
        <w:tab/>
        <w:t>2.08</w:t>
      </w:r>
      <w:r>
        <w:tab/>
        <w:t>3.12</w:t>
      </w:r>
      <w:r>
        <w:tab/>
        <w:t>5.2</w:t>
      </w:r>
      <w:r>
        <w:tab/>
        <w:t>0.1</w:t>
      </w:r>
      <w:r>
        <w:tab/>
        <w:t>1.09</w:t>
      </w:r>
      <w:r>
        <w:tab/>
        <w:t>20538</w:t>
      </w:r>
    </w:p>
    <w:p w:rsidR="00026BFC" w:rsidRDefault="00026BFC" w:rsidP="00026BFC">
      <w:r>
        <w:t>Denmark</w:t>
      </w:r>
      <w:r>
        <w:tab/>
        <w:t>4.39</w:t>
      </w:r>
      <w:r>
        <w:tab/>
        <w:t>1.04</w:t>
      </w:r>
      <w:r>
        <w:tab/>
        <w:t>0.64</w:t>
      </w:r>
      <w:r>
        <w:tab/>
        <w:t>2.23</w:t>
      </w:r>
      <w:r>
        <w:tab/>
        <w:t>1.56</w:t>
      </w:r>
      <w:r>
        <w:tab/>
        <w:t>0.5</w:t>
      </w:r>
      <w:r>
        <w:tab/>
        <w:t>0.1</w:t>
      </w:r>
      <w:r>
        <w:tab/>
        <w:t>0.51</w:t>
      </w:r>
      <w:r>
        <w:tab/>
        <w:t>33973</w:t>
      </w:r>
    </w:p>
    <w:p w:rsidR="00026BFC" w:rsidRDefault="00026BFC" w:rsidP="00026BFC">
      <w:r>
        <w:lastRenderedPageBreak/>
        <w:t>DominicanRep</w:t>
      </w:r>
      <w:r>
        <w:tab/>
        <w:t>7.80</w:t>
      </w:r>
      <w:r>
        <w:tab/>
        <w:t>5.37</w:t>
      </w:r>
      <w:r>
        <w:tab/>
        <w:t>4.42</w:t>
      </w:r>
      <w:r>
        <w:tab/>
        <w:t>3.04</w:t>
      </w:r>
      <w:r>
        <w:tab/>
        <w:t>3.63</w:t>
      </w:r>
      <w:r>
        <w:tab/>
        <w:t>7.2</w:t>
      </w:r>
      <w:r>
        <w:tab/>
        <w:t>1.3</w:t>
      </w:r>
      <w:r>
        <w:tab/>
        <w:t>2.21</w:t>
      </w:r>
      <w:r>
        <w:tab/>
        <w:t>8217</w:t>
      </w:r>
    </w:p>
    <w:p w:rsidR="00026BFC" w:rsidRDefault="00026BFC" w:rsidP="00026BFC">
      <w:r>
        <w:t>Ecuador</w:t>
      </w:r>
      <w:r>
        <w:tab/>
        <w:t>8.03</w:t>
      </w:r>
      <w:r>
        <w:tab/>
        <w:t>5.94</w:t>
      </w:r>
      <w:r>
        <w:tab/>
        <w:t>4.94</w:t>
      </w:r>
      <w:r>
        <w:tab/>
        <w:t>3.42</w:t>
      </w:r>
      <w:r>
        <w:tab/>
        <w:t>4.40</w:t>
      </w:r>
      <w:r>
        <w:tab/>
        <w:t>7.7</w:t>
      </w:r>
      <w:r>
        <w:tab/>
        <w:t>0.9</w:t>
      </w:r>
      <w:r>
        <w:tab/>
        <w:t>2.28</w:t>
      </w:r>
      <w:r>
        <w:tab/>
        <w:t>4341</w:t>
      </w:r>
    </w:p>
    <w:p w:rsidR="00026BFC" w:rsidRDefault="00026BFC" w:rsidP="00026BFC">
      <w:r>
        <w:t>Egypt</w:t>
      </w:r>
      <w:r>
        <w:tab/>
        <w:t>7.29</w:t>
      </w:r>
      <w:r>
        <w:tab/>
        <w:t>4.34</w:t>
      </w:r>
      <w:r>
        <w:tab/>
        <w:t>1.26</w:t>
      </w:r>
      <w:r>
        <w:tab/>
        <w:t>3.37</w:t>
      </w:r>
      <w:r>
        <w:tab/>
        <w:t>5.07</w:t>
      </w:r>
      <w:r>
        <w:tab/>
        <w:t>6.7</w:t>
      </w:r>
      <w:r>
        <w:tab/>
        <w:t>2.86</w:t>
      </w:r>
      <w:r>
        <w:tab/>
        <w:t>2.92</w:t>
      </w:r>
      <w:r>
        <w:tab/>
        <w:t>4337</w:t>
      </w:r>
    </w:p>
    <w:p w:rsidR="00026BFC" w:rsidRDefault="00026BFC" w:rsidP="00026BFC">
      <w:r>
        <w:t>ElSalvador</w:t>
      </w:r>
      <w:r>
        <w:tab/>
        <w:t>8.96</w:t>
      </w:r>
      <w:r>
        <w:tab/>
        <w:t>5.17</w:t>
      </w:r>
      <w:r>
        <w:tab/>
        <w:t>0.63</w:t>
      </w:r>
      <w:r>
        <w:tab/>
        <w:t>2.82</w:t>
      </w:r>
      <w:r>
        <w:tab/>
        <w:t>2.77</w:t>
      </w:r>
      <w:r>
        <w:tab/>
        <w:t>6</w:t>
      </w:r>
      <w:r>
        <w:tab/>
        <w:t>1.94</w:t>
      </w:r>
      <w:r>
        <w:tab/>
        <w:t>2.65</w:t>
      </w:r>
      <w:r>
        <w:tab/>
        <w:t>5255</w:t>
      </w:r>
    </w:p>
    <w:p w:rsidR="00026BFC" w:rsidRDefault="00026BFC" w:rsidP="00026BFC">
      <w:r>
        <w:t>Estonia</w:t>
      </w:r>
      <w:r>
        <w:tab/>
        <w:t>7.03</w:t>
      </w:r>
      <w:r>
        <w:tab/>
        <w:t>2.65</w:t>
      </w:r>
      <w:r>
        <w:tab/>
        <w:t>0.68</w:t>
      </w:r>
      <w:r>
        <w:tab/>
        <w:t>1.86</w:t>
      </w:r>
      <w:r>
        <w:tab/>
        <w:t>2.41</w:t>
      </w:r>
      <w:r>
        <w:tab/>
        <w:t>3.3</w:t>
      </w:r>
      <w:r>
        <w:tab/>
        <w:t>0.02</w:t>
      </w:r>
      <w:r>
        <w:tab/>
        <w:t>1.4</w:t>
      </w:r>
      <w:r>
        <w:tab/>
        <w:t>15478</w:t>
      </w:r>
    </w:p>
    <w:p w:rsidR="00026BFC" w:rsidRDefault="00026BFC" w:rsidP="00026BFC">
      <w:r>
        <w:t>Ethiopia</w:t>
      </w:r>
      <w:r>
        <w:tab/>
        <w:t>5.86</w:t>
      </w:r>
      <w:r>
        <w:tab/>
        <w:t>5.34</w:t>
      </w:r>
      <w:r>
        <w:tab/>
        <w:t>4.24</w:t>
      </w:r>
      <w:r>
        <w:tab/>
        <w:t>4.33</w:t>
      </w:r>
      <w:r>
        <w:tab/>
        <w:t>3.75</w:t>
      </w:r>
      <w:r>
        <w:tab/>
        <w:t>7.6</w:t>
      </w:r>
      <w:r>
        <w:tab/>
        <w:t>6.41</w:t>
      </w:r>
      <w:r>
        <w:tab/>
        <w:t>5.94</w:t>
      </w:r>
      <w:r>
        <w:tab/>
        <w:t>1055</w:t>
      </w:r>
    </w:p>
    <w:p w:rsidR="00026BFC" w:rsidRDefault="00026BFC" w:rsidP="00026BFC">
      <w:r>
        <w:t>Finland</w:t>
      </w:r>
      <w:r>
        <w:tab/>
        <w:t>5.03</w:t>
      </w:r>
      <w:r>
        <w:tab/>
        <w:t>0.99</w:t>
      </w:r>
      <w:r>
        <w:tab/>
        <w:t>0.48</w:t>
      </w:r>
      <w:r>
        <w:tab/>
        <w:t>2.57</w:t>
      </w:r>
      <w:r>
        <w:tab/>
        <w:t>2.53</w:t>
      </w:r>
      <w:r>
        <w:tab/>
        <w:t>0.4</w:t>
      </w:r>
      <w:r>
        <w:tab/>
        <w:t>0.1</w:t>
      </w:r>
      <w:r>
        <w:tab/>
        <w:t>0.48</w:t>
      </w:r>
      <w:r>
        <w:tab/>
        <w:t>32153</w:t>
      </w:r>
    </w:p>
    <w:p w:rsidR="00026BFC" w:rsidRDefault="00026BFC" w:rsidP="00026BFC">
      <w:r>
        <w:t>France</w:t>
      </w:r>
      <w:r>
        <w:tab/>
        <w:t>4.11</w:t>
      </w:r>
      <w:r>
        <w:tab/>
        <w:t>2.47</w:t>
      </w:r>
      <w:r>
        <w:tab/>
        <w:t>0.49</w:t>
      </w:r>
      <w:r>
        <w:tab/>
        <w:t>2.62</w:t>
      </w:r>
      <w:r>
        <w:tab/>
        <w:t>2.60</w:t>
      </w:r>
      <w:r>
        <w:tab/>
        <w:t>2.6</w:t>
      </w:r>
      <w:r>
        <w:tab/>
        <w:t>0.1</w:t>
      </w:r>
      <w:r>
        <w:tab/>
        <w:t>0.48</w:t>
      </w:r>
      <w:r>
        <w:tab/>
        <w:t>30386</w:t>
      </w:r>
    </w:p>
    <w:p w:rsidR="00026BFC" w:rsidRDefault="00026BFC" w:rsidP="00026BFC">
      <w:r>
        <w:t>Gabon</w:t>
      </w:r>
      <w:r>
        <w:tab/>
        <w:t>4.26</w:t>
      </w:r>
      <w:r>
        <w:tab/>
        <w:t>5.73</w:t>
      </w:r>
      <w:r>
        <w:tab/>
        <w:t>3.97</w:t>
      </w:r>
      <w:r>
        <w:tab/>
        <w:t>4.52</w:t>
      </w:r>
      <w:r>
        <w:tab/>
        <w:t>3.18</w:t>
      </w:r>
      <w:r>
        <w:tab/>
        <w:t>7</w:t>
      </w:r>
      <w:r>
        <w:tab/>
        <w:t>1.6</w:t>
      </w:r>
      <w:r>
        <w:tab/>
        <w:t>3.23</w:t>
      </w:r>
      <w:r>
        <w:tab/>
        <w:t>6954</w:t>
      </w:r>
    </w:p>
    <w:p w:rsidR="00026BFC" w:rsidRDefault="00026BFC" w:rsidP="00026BFC">
      <w:r>
        <w:t>Georgia</w:t>
      </w:r>
      <w:r>
        <w:tab/>
        <w:t>7.42</w:t>
      </w:r>
      <w:r>
        <w:tab/>
        <w:t>5.05</w:t>
      </w:r>
      <w:r>
        <w:tab/>
        <w:t>0.93</w:t>
      </w:r>
      <w:r>
        <w:tab/>
        <w:t>2.56</w:t>
      </w:r>
      <w:r>
        <w:tab/>
        <w:t>2.45</w:t>
      </w:r>
      <w:r>
        <w:tab/>
        <w:t>7.2</w:t>
      </w:r>
      <w:r>
        <w:tab/>
        <w:t>0</w:t>
      </w:r>
      <w:r>
        <w:tab/>
        <w:t>2.46</w:t>
      </w:r>
      <w:r>
        <w:tab/>
        <w:t>3365</w:t>
      </w:r>
    </w:p>
    <w:p w:rsidR="00026BFC" w:rsidRDefault="00026BFC" w:rsidP="00026BFC">
      <w:r>
        <w:t>Germany</w:t>
      </w:r>
      <w:r>
        <w:tab/>
        <w:t>5.82</w:t>
      </w:r>
      <w:r>
        <w:tab/>
        <w:t>1.41</w:t>
      </w:r>
      <w:r>
        <w:tab/>
        <w:t>0.53</w:t>
      </w:r>
      <w:r>
        <w:tab/>
        <w:t>2.12</w:t>
      </w:r>
      <w:r>
        <w:tab/>
        <w:t>3.53</w:t>
      </w:r>
      <w:r>
        <w:tab/>
        <w:t>2</w:t>
      </w:r>
      <w:r>
        <w:tab/>
        <w:t>0.1</w:t>
      </w:r>
      <w:r>
        <w:tab/>
        <w:t>0.65</w:t>
      </w:r>
      <w:r>
        <w:tab/>
        <w:t>29461</w:t>
      </w:r>
    </w:p>
    <w:p w:rsidR="00026BFC" w:rsidRDefault="00026BFC" w:rsidP="00026BFC">
      <w:r>
        <w:t>Ghana</w:t>
      </w:r>
      <w:r>
        <w:tab/>
        <w:t>6.60</w:t>
      </w:r>
      <w:r>
        <w:tab/>
        <w:t>4.26</w:t>
      </w:r>
      <w:r>
        <w:tab/>
        <w:t>1.79</w:t>
      </w:r>
      <w:r>
        <w:tab/>
        <w:t>3.21</w:t>
      </w:r>
      <w:r>
        <w:tab/>
        <w:t>3.15</w:t>
      </w:r>
      <w:r>
        <w:tab/>
        <w:t>6.7</w:t>
      </w:r>
      <w:r>
        <w:tab/>
        <w:t>4.21</w:t>
      </w:r>
      <w:r>
        <w:tab/>
        <w:t>4.47</w:t>
      </w:r>
      <w:r>
        <w:tab/>
        <w:t>2480</w:t>
      </w:r>
    </w:p>
    <w:p w:rsidR="00026BFC" w:rsidRDefault="00026BFC" w:rsidP="00026BFC">
      <w:r>
        <w:t>Greece</w:t>
      </w:r>
      <w:r>
        <w:tab/>
        <w:t>6.82</w:t>
      </w:r>
      <w:r>
        <w:tab/>
        <w:t>3.44</w:t>
      </w:r>
      <w:r>
        <w:tab/>
        <w:t>0.47</w:t>
      </w:r>
      <w:r>
        <w:tab/>
        <w:t>3.79</w:t>
      </w:r>
      <w:r>
        <w:tab/>
        <w:t>3.95</w:t>
      </w:r>
      <w:r>
        <w:tab/>
        <w:t>5.6</w:t>
      </w:r>
      <w:r>
        <w:tab/>
        <w:t>0.4</w:t>
      </w:r>
      <w:r>
        <w:tab/>
        <w:t>0.74</w:t>
      </w:r>
      <w:r>
        <w:tab/>
        <w:t>23381</w:t>
      </w:r>
    </w:p>
    <w:p w:rsidR="00026BFC" w:rsidRDefault="00026BFC" w:rsidP="00026BFC">
      <w:r>
        <w:t>Guatemala</w:t>
      </w:r>
      <w:r>
        <w:tab/>
        <w:t>7.77</w:t>
      </w:r>
      <w:r>
        <w:tab/>
        <w:t>4.78</w:t>
      </w:r>
      <w:r>
        <w:tab/>
        <w:t>0.83</w:t>
      </w:r>
      <w:r>
        <w:tab/>
        <w:t>3.16</w:t>
      </w:r>
      <w:r>
        <w:tab/>
        <w:t>3.73</w:t>
      </w:r>
      <w:r>
        <w:tab/>
        <w:t>7.4</w:t>
      </w:r>
      <w:r>
        <w:tab/>
        <w:t>3.09</w:t>
      </w:r>
      <w:r>
        <w:tab/>
        <w:t>3.11</w:t>
      </w:r>
      <w:r>
        <w:tab/>
        <w:t>4568</w:t>
      </w:r>
    </w:p>
    <w:p w:rsidR="00026BFC" w:rsidRDefault="00026BFC" w:rsidP="00026BFC">
      <w:r>
        <w:t>Honduras</w:t>
      </w:r>
      <w:r>
        <w:tab/>
        <w:t>8.94</w:t>
      </w:r>
      <w:r>
        <w:tab/>
        <w:t>5.15</w:t>
      </w:r>
      <w:r>
        <w:tab/>
        <w:t>1.06</w:t>
      </w:r>
      <w:r>
        <w:tab/>
        <w:t>2.77</w:t>
      </w:r>
      <w:r>
        <w:tab/>
        <w:t>3.21</w:t>
      </w:r>
      <w:r>
        <w:tab/>
        <w:t>7.5</w:t>
      </w:r>
      <w:r>
        <w:tab/>
        <w:t>2</w:t>
      </w:r>
      <w:r>
        <w:tab/>
        <w:t>3</w:t>
      </w:r>
      <w:r>
        <w:tab/>
        <w:t>3430</w:t>
      </w:r>
    </w:p>
    <w:p w:rsidR="00026BFC" w:rsidRDefault="00026BFC" w:rsidP="00026BFC">
      <w:r>
        <w:t>Hungary</w:t>
      </w:r>
      <w:r>
        <w:tab/>
        <w:t>5.70</w:t>
      </w:r>
      <w:r>
        <w:tab/>
        <w:t>3.32</w:t>
      </w:r>
      <w:r>
        <w:tab/>
        <w:t>0.52</w:t>
      </w:r>
      <w:r>
        <w:tab/>
        <w:t>1.76</w:t>
      </w:r>
      <w:r>
        <w:tab/>
        <w:t>2.82</w:t>
      </w:r>
      <w:r>
        <w:tab/>
        <w:t>4.8</w:t>
      </w:r>
      <w:r>
        <w:tab/>
        <w:t>0.1</w:t>
      </w:r>
      <w:r>
        <w:tab/>
        <w:t>1.26</w:t>
      </w:r>
      <w:r>
        <w:tab/>
        <w:t>17887</w:t>
      </w:r>
    </w:p>
    <w:p w:rsidR="00026BFC" w:rsidRDefault="00026BFC" w:rsidP="00026BFC">
      <w:r>
        <w:t>Iceland</w:t>
      </w:r>
      <w:r>
        <w:tab/>
        <w:t>6.94</w:t>
      </w:r>
      <w:r>
        <w:tab/>
        <w:t>1.20</w:t>
      </w:r>
      <w:r>
        <w:tab/>
        <w:t>1.38</w:t>
      </w:r>
      <w:r>
        <w:tab/>
        <w:t>4.10</w:t>
      </w:r>
      <w:r>
        <w:tab/>
        <w:t>1.24</w:t>
      </w:r>
      <w:r>
        <w:tab/>
        <w:t>0.4</w:t>
      </w:r>
      <w:r>
        <w:tab/>
        <w:t>0.1</w:t>
      </w:r>
      <w:r>
        <w:tab/>
        <w:t>0.32</w:t>
      </w:r>
      <w:r>
        <w:tab/>
        <w:t>36510</w:t>
      </w:r>
    </w:p>
    <w:p w:rsidR="00026BFC" w:rsidRDefault="00026BFC" w:rsidP="00026BFC">
      <w:r>
        <w:t>India</w:t>
      </w:r>
      <w:r>
        <w:tab/>
        <w:t>7.14</w:t>
      </w:r>
      <w:r>
        <w:tab/>
        <w:t>3.88</w:t>
      </w:r>
      <w:r>
        <w:tab/>
        <w:t>3.30</w:t>
      </w:r>
      <w:r>
        <w:tab/>
        <w:t>3.18</w:t>
      </w:r>
      <w:r>
        <w:tab/>
        <w:t>3.83</w:t>
      </w:r>
      <w:r>
        <w:tab/>
        <w:t>6.7</w:t>
      </w:r>
      <w:r>
        <w:tab/>
        <w:t>3.9</w:t>
      </w:r>
      <w:r>
        <w:tab/>
        <w:t>3.81</w:t>
      </w:r>
      <w:r>
        <w:tab/>
        <w:t>3452</w:t>
      </w:r>
    </w:p>
    <w:p w:rsidR="00026BFC" w:rsidRDefault="00026BFC" w:rsidP="00026BFC">
      <w:r>
        <w:t>Indonesia</w:t>
      </w:r>
      <w:r>
        <w:tab/>
        <w:t>6.36</w:t>
      </w:r>
      <w:r>
        <w:tab/>
        <w:t>6.07</w:t>
      </w:r>
      <w:r>
        <w:tab/>
        <w:t>2.82</w:t>
      </w:r>
      <w:r>
        <w:tab/>
        <w:t>2.71</w:t>
      </w:r>
      <w:r>
        <w:tab/>
        <w:t>4.17</w:t>
      </w:r>
      <w:r>
        <w:tab/>
        <w:t>7.6</w:t>
      </w:r>
      <w:r>
        <w:tab/>
        <w:t>0.96</w:t>
      </w:r>
      <w:r>
        <w:tab/>
        <w:t>2.72</w:t>
      </w:r>
      <w:r>
        <w:tab/>
        <w:t>3843</w:t>
      </w:r>
    </w:p>
    <w:p w:rsidR="00026BFC" w:rsidRDefault="00026BFC" w:rsidP="00026BFC">
      <w:r>
        <w:t>Iran</w:t>
      </w:r>
      <w:r>
        <w:tab/>
        <w:t>6.79</w:t>
      </w:r>
      <w:r>
        <w:tab/>
        <w:t>3.89</w:t>
      </w:r>
      <w:r>
        <w:tab/>
        <w:t>1.76</w:t>
      </w:r>
      <w:r>
        <w:tab/>
        <w:t>3.58</w:t>
      </w:r>
      <w:r>
        <w:tab/>
        <w:t>5.24</w:t>
      </w:r>
      <w:r>
        <w:tab/>
        <w:t>7.3</w:t>
      </w:r>
      <w:r>
        <w:tab/>
        <w:t>1.76</w:t>
      </w:r>
      <w:r>
        <w:tab/>
        <w:t>2.41</w:t>
      </w:r>
      <w:r>
        <w:tab/>
        <w:t>7968</w:t>
      </w:r>
    </w:p>
    <w:p w:rsidR="00026BFC" w:rsidRDefault="00026BFC" w:rsidP="00026BFC">
      <w:r>
        <w:t>Ireland</w:t>
      </w:r>
      <w:r>
        <w:tab/>
        <w:t>6.38</w:t>
      </w:r>
      <w:r>
        <w:tab/>
        <w:t>2.11</w:t>
      </w:r>
      <w:r>
        <w:tab/>
        <w:t>0.48</w:t>
      </w:r>
      <w:r>
        <w:tab/>
        <w:t>1.69</w:t>
      </w:r>
      <w:r>
        <w:tab/>
        <w:t>2.51</w:t>
      </w:r>
      <w:r>
        <w:tab/>
        <w:t>2.6</w:t>
      </w:r>
      <w:r>
        <w:tab/>
        <w:t>0.1</w:t>
      </w:r>
      <w:r>
        <w:tab/>
        <w:t>0.41</w:t>
      </w:r>
      <w:r>
        <w:tab/>
        <w:t>38505</w:t>
      </w:r>
    </w:p>
    <w:p w:rsidR="00026BFC" w:rsidRDefault="00026BFC" w:rsidP="00026BFC">
      <w:r>
        <w:t>Israel</w:t>
      </w:r>
      <w:r>
        <w:tab/>
        <w:t>3.83</w:t>
      </w:r>
      <w:r>
        <w:tab/>
        <w:t>3.78</w:t>
      </w:r>
      <w:r>
        <w:tab/>
        <w:t>0.86</w:t>
      </w:r>
      <w:r>
        <w:tab/>
        <w:t>2.44</w:t>
      </w:r>
      <w:r>
        <w:tab/>
        <w:t>3.62</w:t>
      </w:r>
      <w:r>
        <w:tab/>
        <w:t>4.1</w:t>
      </w:r>
      <w:r>
        <w:tab/>
        <w:t>0.29</w:t>
      </w:r>
      <w:r>
        <w:tab/>
        <w:t>0.68</w:t>
      </w:r>
      <w:r>
        <w:tab/>
        <w:t>25864</w:t>
      </w:r>
    </w:p>
    <w:p w:rsidR="00026BFC" w:rsidRDefault="00026BFC" w:rsidP="00026BFC">
      <w:r>
        <w:t>Italy</w:t>
      </w:r>
      <w:r>
        <w:tab/>
        <w:t>5.99</w:t>
      </w:r>
      <w:r>
        <w:tab/>
        <w:t>3.74</w:t>
      </w:r>
      <w:r>
        <w:tab/>
        <w:t>0.58</w:t>
      </w:r>
      <w:r>
        <w:tab/>
        <w:t>2.76</w:t>
      </w:r>
      <w:r>
        <w:tab/>
        <w:t>3.16</w:t>
      </w:r>
      <w:r>
        <w:tab/>
        <w:t>5.1</w:t>
      </w:r>
      <w:r>
        <w:tab/>
        <w:t>0.16</w:t>
      </w:r>
      <w:r>
        <w:tab/>
        <w:t>0.59</w:t>
      </w:r>
      <w:r>
        <w:tab/>
        <w:t>28529</w:t>
      </w:r>
    </w:p>
    <w:p w:rsidR="00026BFC" w:rsidRDefault="00026BFC" w:rsidP="00026BFC">
      <w:r>
        <w:t>Jamaica</w:t>
      </w:r>
      <w:r>
        <w:tab/>
        <w:t>8.51</w:t>
      </w:r>
      <w:r>
        <w:tab/>
        <w:t>4.64</w:t>
      </w:r>
      <w:r>
        <w:tab/>
        <w:t>1.14</w:t>
      </w:r>
      <w:r>
        <w:tab/>
        <w:t>2.95</w:t>
      </w:r>
      <w:r>
        <w:tab/>
        <w:t>3.13</w:t>
      </w:r>
      <w:r>
        <w:tab/>
        <w:t>6.3</w:t>
      </w:r>
      <w:r>
        <w:tab/>
        <w:t>2.01</w:t>
      </w:r>
      <w:r>
        <w:tab/>
        <w:t>2.64</w:t>
      </w:r>
      <w:r>
        <w:tab/>
        <w:t>4291</w:t>
      </w:r>
    </w:p>
    <w:p w:rsidR="00026BFC" w:rsidRDefault="00026BFC" w:rsidP="00026BFC">
      <w:r>
        <w:t>Japan</w:t>
      </w:r>
      <w:r>
        <w:tab/>
        <w:t>6.23</w:t>
      </w:r>
      <w:r>
        <w:tab/>
        <w:t>2.10</w:t>
      </w:r>
      <w:r>
        <w:tab/>
        <w:t>0.28</w:t>
      </w:r>
      <w:r>
        <w:tab/>
        <w:t>4.13</w:t>
      </w:r>
      <w:r>
        <w:tab/>
        <w:t>2.31</w:t>
      </w:r>
      <w:r>
        <w:tab/>
        <w:t>2.4</w:t>
      </w:r>
      <w:r>
        <w:tab/>
        <w:t>0.1</w:t>
      </w:r>
      <w:r>
        <w:tab/>
        <w:t>0.47</w:t>
      </w:r>
      <w:r>
        <w:tab/>
        <w:t>31267</w:t>
      </w:r>
    </w:p>
    <w:p w:rsidR="00026BFC" w:rsidRDefault="00026BFC" w:rsidP="00026BFC">
      <w:r>
        <w:lastRenderedPageBreak/>
        <w:t>Jordan</w:t>
      </w:r>
      <w:r>
        <w:tab/>
        <w:t>5.53</w:t>
      </w:r>
      <w:r>
        <w:tab/>
        <w:t>3.60</w:t>
      </w:r>
      <w:r>
        <w:tab/>
        <w:t>1.06</w:t>
      </w:r>
      <w:r>
        <w:tab/>
        <w:t>2.40</w:t>
      </w:r>
      <w:r>
        <w:tab/>
        <w:t>2.55</w:t>
      </w:r>
      <w:r>
        <w:tab/>
        <w:t>4.7</w:t>
      </w:r>
      <w:r>
        <w:tab/>
        <w:t>0.89</w:t>
      </w:r>
      <w:r>
        <w:tab/>
        <w:t>2.27</w:t>
      </w:r>
      <w:r>
        <w:tab/>
        <w:t>5530</w:t>
      </w:r>
    </w:p>
    <w:p w:rsidR="00026BFC" w:rsidRDefault="00026BFC" w:rsidP="00026BFC">
      <w:r>
        <w:t>Kazakhstan</w:t>
      </w:r>
      <w:r>
        <w:tab/>
        <w:t>7.77</w:t>
      </w:r>
      <w:r>
        <w:tab/>
        <w:t>3.79</w:t>
      </w:r>
      <w:r>
        <w:tab/>
        <w:t>1.79</w:t>
      </w:r>
      <w:r>
        <w:tab/>
        <w:t>3.14</w:t>
      </w:r>
      <w:r>
        <w:tab/>
        <w:t>2.89</w:t>
      </w:r>
      <w:r>
        <w:tab/>
        <w:t>7.4</w:t>
      </w:r>
      <w:r>
        <w:tab/>
        <w:t>0.05</w:t>
      </w:r>
      <w:r>
        <w:tab/>
        <w:t>2.06</w:t>
      </w:r>
      <w:r>
        <w:tab/>
        <w:t>7857</w:t>
      </w:r>
    </w:p>
    <w:p w:rsidR="00026BFC" w:rsidRDefault="00026BFC" w:rsidP="00026BFC">
      <w:r>
        <w:t>Kenya</w:t>
      </w:r>
      <w:r>
        <w:tab/>
        <w:t>7.85</w:t>
      </w:r>
      <w:r>
        <w:tab/>
        <w:t>4.93</w:t>
      </w:r>
      <w:r>
        <w:tab/>
        <w:t>1.51</w:t>
      </w:r>
      <w:r>
        <w:tab/>
        <w:t>3.39</w:t>
      </w:r>
      <w:r>
        <w:tab/>
        <w:t>3.20</w:t>
      </w:r>
      <w:r>
        <w:tab/>
        <w:t>7.8</w:t>
      </w:r>
      <w:r>
        <w:tab/>
        <w:t>2.64</w:t>
      </w:r>
      <w:r>
        <w:tab/>
        <w:t>4.79</w:t>
      </w:r>
      <w:r>
        <w:tab/>
        <w:t>1240</w:t>
      </w:r>
    </w:p>
    <w:p w:rsidR="00026BFC" w:rsidRDefault="00026BFC" w:rsidP="00026BFC">
      <w:r>
        <w:t>Kuwait</w:t>
      </w:r>
      <w:r>
        <w:tab/>
        <w:t>6.63</w:t>
      </w:r>
      <w:r>
        <w:tab/>
        <w:t>2.57</w:t>
      </w:r>
      <w:r>
        <w:tab/>
        <w:t>0.49</w:t>
      </w:r>
      <w:r>
        <w:tab/>
        <w:t>3.27</w:t>
      </w:r>
      <w:r>
        <w:tab/>
        <w:t>2.19</w:t>
      </w:r>
      <w:r>
        <w:tab/>
        <w:t>5.2</w:t>
      </w:r>
      <w:r>
        <w:tab/>
        <w:t>0.67</w:t>
      </w:r>
      <w:r>
        <w:tab/>
        <w:t>1.09</w:t>
      </w:r>
      <w:r>
        <w:tab/>
        <w:t>26321</w:t>
      </w:r>
    </w:p>
    <w:p w:rsidR="00026BFC" w:rsidRDefault="00026BFC" w:rsidP="00026BFC">
      <w:r>
        <w:t>KyrgyzRepublic</w:t>
      </w:r>
      <w:r>
        <w:tab/>
        <w:t>8.05</w:t>
      </w:r>
      <w:r>
        <w:tab/>
        <w:t>5.39</w:t>
      </w:r>
      <w:r>
        <w:tab/>
        <w:t>1.31</w:t>
      </w:r>
      <w:r>
        <w:tab/>
        <w:t>3.22</w:t>
      </w:r>
      <w:r>
        <w:tab/>
        <w:t>3.32</w:t>
      </w:r>
      <w:r>
        <w:tab/>
        <w:t>7.8</w:t>
      </w:r>
      <w:r>
        <w:tab/>
        <w:t>0.13</w:t>
      </w:r>
      <w:r>
        <w:tab/>
        <w:t>3.04</w:t>
      </w:r>
      <w:r>
        <w:tab/>
        <w:t>1927</w:t>
      </w:r>
    </w:p>
    <w:p w:rsidR="00026BFC" w:rsidRDefault="00026BFC" w:rsidP="00026BFC">
      <w:r>
        <w:t>Latvia</w:t>
      </w:r>
      <w:r>
        <w:tab/>
        <w:t>5.98</w:t>
      </w:r>
      <w:r>
        <w:tab/>
        <w:t>3.11</w:t>
      </w:r>
      <w:r>
        <w:tab/>
        <w:t>1.26</w:t>
      </w:r>
      <w:r>
        <w:tab/>
        <w:t>2.60</w:t>
      </w:r>
      <w:r>
        <w:tab/>
        <w:t>2.65</w:t>
      </w:r>
      <w:r>
        <w:tab/>
        <w:t>5.3</w:t>
      </w:r>
      <w:r>
        <w:tab/>
        <w:t>0.03</w:t>
      </w:r>
      <w:r>
        <w:tab/>
        <w:t>1.45</w:t>
      </w:r>
      <w:r>
        <w:tab/>
        <w:t>13646</w:t>
      </w:r>
    </w:p>
    <w:p w:rsidR="00026BFC" w:rsidRDefault="00026BFC" w:rsidP="00026BFC">
      <w:r>
        <w:t>Lesotho</w:t>
      </w:r>
      <w:r>
        <w:tab/>
        <w:t>7.10</w:t>
      </w:r>
      <w:r>
        <w:tab/>
        <w:t>5.35</w:t>
      </w:r>
      <w:r>
        <w:tab/>
        <w:t>2.09</w:t>
      </w:r>
      <w:r>
        <w:tab/>
        <w:t>3.81</w:t>
      </w:r>
      <w:r>
        <w:tab/>
        <w:t>3.56</w:t>
      </w:r>
      <w:r>
        <w:tab/>
        <w:t>6.8</w:t>
      </w:r>
      <w:r>
        <w:tab/>
        <w:t>1.78</w:t>
      </w:r>
      <w:r>
        <w:tab/>
        <w:t>4.51</w:t>
      </w:r>
      <w:r>
        <w:tab/>
        <w:t>3335</w:t>
      </w:r>
    </w:p>
    <w:p w:rsidR="00026BFC" w:rsidRDefault="00026BFC" w:rsidP="00026BFC">
      <w:r>
        <w:t>Lithuania</w:t>
      </w:r>
      <w:r>
        <w:tab/>
        <w:t>6.67</w:t>
      </w:r>
      <w:r>
        <w:tab/>
        <w:t>3.18</w:t>
      </w:r>
      <w:r>
        <w:tab/>
        <w:t>1.13</w:t>
      </w:r>
      <w:r>
        <w:tab/>
        <w:t>2.49</w:t>
      </w:r>
      <w:r>
        <w:tab/>
        <w:t>2.89</w:t>
      </w:r>
      <w:r>
        <w:tab/>
        <w:t>5.2</w:t>
      </w:r>
      <w:r>
        <w:tab/>
        <w:t>0.04</w:t>
      </w:r>
      <w:r>
        <w:tab/>
        <w:t>1.38</w:t>
      </w:r>
      <w:r>
        <w:tab/>
        <w:t>14494</w:t>
      </w:r>
    </w:p>
    <w:p w:rsidR="00026BFC" w:rsidRDefault="00026BFC" w:rsidP="00026BFC">
      <w:r>
        <w:t>Luxembourg</w:t>
      </w:r>
      <w:r>
        <w:tab/>
        <w:t>4.93</w:t>
      </w:r>
      <w:r>
        <w:tab/>
        <w:t>1.89</w:t>
      </w:r>
      <w:r>
        <w:tab/>
        <w:t>1.01</w:t>
      </w:r>
      <w:r>
        <w:tab/>
        <w:t>1.84</w:t>
      </w:r>
      <w:r>
        <w:tab/>
        <w:t>2.28</w:t>
      </w:r>
      <w:r>
        <w:tab/>
        <w:t>1.4</w:t>
      </w:r>
      <w:r>
        <w:tab/>
        <w:t>0.1</w:t>
      </w:r>
      <w:r>
        <w:tab/>
        <w:t>0.56</w:t>
      </w:r>
      <w:r>
        <w:tab/>
        <w:t>60228</w:t>
      </w:r>
    </w:p>
    <w:p w:rsidR="00026BFC" w:rsidRDefault="00026BFC" w:rsidP="00026BFC">
      <w:r>
        <w:t>Macedonia</w:t>
      </w:r>
      <w:r>
        <w:tab/>
        <w:t>6.05</w:t>
      </w:r>
      <w:r>
        <w:tab/>
        <w:t>5.65</w:t>
      </w:r>
      <w:r>
        <w:tab/>
        <w:t>1.82</w:t>
      </w:r>
      <w:r>
        <w:tab/>
        <w:t>3.67</w:t>
      </w:r>
      <w:r>
        <w:tab/>
        <w:t>2.86</w:t>
      </w:r>
      <w:r>
        <w:tab/>
        <w:t>7.3</w:t>
      </w:r>
      <w:r>
        <w:tab/>
        <w:t>0.39</w:t>
      </w:r>
      <w:r>
        <w:tab/>
        <w:t>1.99</w:t>
      </w:r>
      <w:r>
        <w:tab/>
        <w:t>7200</w:t>
      </w:r>
    </w:p>
    <w:p w:rsidR="00026BFC" w:rsidRDefault="00026BFC" w:rsidP="00026BFC">
      <w:r>
        <w:t>Madagascar</w:t>
      </w:r>
      <w:r>
        <w:tab/>
        <w:t>6.92</w:t>
      </w:r>
      <w:r>
        <w:tab/>
        <w:t>6.68</w:t>
      </w:r>
      <w:r>
        <w:tab/>
        <w:t>2.67</w:t>
      </w:r>
      <w:r>
        <w:tab/>
        <w:t>3.54</w:t>
      </w:r>
      <w:r>
        <w:tab/>
        <w:t>4.23</w:t>
      </w:r>
      <w:r>
        <w:tab/>
        <w:t>6.9</w:t>
      </w:r>
      <w:r>
        <w:tab/>
        <w:t>2.93</w:t>
      </w:r>
      <w:r>
        <w:tab/>
        <w:t>4.67</w:t>
      </w:r>
      <w:r>
        <w:tab/>
        <w:t>923</w:t>
      </w:r>
    </w:p>
    <w:p w:rsidR="00026BFC" w:rsidRDefault="00026BFC" w:rsidP="00026BFC">
      <w:r>
        <w:t>Malawi</w:t>
      </w:r>
      <w:r>
        <w:tab/>
        <w:t>5.41</w:t>
      </w:r>
      <w:r>
        <w:tab/>
        <w:t>4.75</w:t>
      </w:r>
      <w:r>
        <w:tab/>
        <w:t>4.69</w:t>
      </w:r>
      <w:r>
        <w:tab/>
        <w:t>5.04</w:t>
      </w:r>
      <w:r>
        <w:tab/>
        <w:t>3.82</w:t>
      </w:r>
      <w:r>
        <w:tab/>
        <w:t>7.3</w:t>
      </w:r>
      <w:r>
        <w:tab/>
        <w:t>3.59</w:t>
      </w:r>
      <w:r>
        <w:tab/>
        <w:t>5.63</w:t>
      </w:r>
      <w:r>
        <w:tab/>
        <w:t>667</w:t>
      </w:r>
    </w:p>
    <w:p w:rsidR="00026BFC" w:rsidRDefault="00026BFC" w:rsidP="00026BFC">
      <w:r>
        <w:t>Malaysia</w:t>
      </w:r>
      <w:r>
        <w:tab/>
        <w:t>5.50</w:t>
      </w:r>
      <w:r>
        <w:tab/>
        <w:t>3.15</w:t>
      </w:r>
      <w:r>
        <w:tab/>
        <w:t>3.98</w:t>
      </w:r>
      <w:r>
        <w:tab/>
        <w:t>2.45</w:t>
      </w:r>
      <w:r>
        <w:tab/>
        <w:t>2.34</w:t>
      </w:r>
      <w:r>
        <w:tab/>
        <w:t>5</w:t>
      </w:r>
      <w:r>
        <w:tab/>
        <w:t>1.13</w:t>
      </w:r>
      <w:r>
        <w:tab/>
        <w:t>1.89</w:t>
      </w:r>
      <w:r>
        <w:tab/>
        <w:t>10882</w:t>
      </w:r>
    </w:p>
    <w:p w:rsidR="00026BFC" w:rsidRDefault="00026BFC" w:rsidP="00026BFC">
      <w:r>
        <w:t>Mali</w:t>
      </w:r>
      <w:r>
        <w:tab/>
        <w:t>7.33</w:t>
      </w:r>
      <w:r>
        <w:tab/>
        <w:t>5.49</w:t>
      </w:r>
      <w:r>
        <w:tab/>
        <w:t>3.53</w:t>
      </w:r>
      <w:r>
        <w:tab/>
        <w:t>3.75</w:t>
      </w:r>
      <w:r>
        <w:tab/>
        <w:t>3.91</w:t>
      </w:r>
      <w:r>
        <w:tab/>
        <w:t>7.2</w:t>
      </w:r>
      <w:r>
        <w:tab/>
        <w:t>7.6</w:t>
      </w:r>
      <w:r>
        <w:tab/>
        <w:t>6.2</w:t>
      </w:r>
      <w:r>
        <w:tab/>
        <w:t>1033</w:t>
      </w:r>
    </w:p>
    <w:p w:rsidR="00026BFC" w:rsidRDefault="00026BFC" w:rsidP="00026BFC">
      <w:r>
        <w:t>Malta</w:t>
      </w:r>
      <w:r>
        <w:tab/>
        <w:t>5.91</w:t>
      </w:r>
      <w:r>
        <w:tab/>
        <w:t>2.25</w:t>
      </w:r>
      <w:r>
        <w:tab/>
        <w:t>0.47</w:t>
      </w:r>
      <w:r>
        <w:tab/>
        <w:t>2.57</w:t>
      </w:r>
      <w:r>
        <w:tab/>
        <w:t>2.98</w:t>
      </w:r>
      <w:r>
        <w:tab/>
        <w:t>3.6</w:t>
      </w:r>
      <w:r>
        <w:tab/>
        <w:t>1.21</w:t>
      </w:r>
      <w:r>
        <w:tab/>
        <w:t>1.22</w:t>
      </w:r>
      <w:r>
        <w:tab/>
        <w:t>19189</w:t>
      </w:r>
    </w:p>
    <w:p w:rsidR="00026BFC" w:rsidRDefault="00026BFC" w:rsidP="00026BFC">
      <w:r>
        <w:t>Mauritania</w:t>
      </w:r>
      <w:r>
        <w:tab/>
        <w:t>5.78</w:t>
      </w:r>
      <w:r>
        <w:tab/>
        <w:t>4.56</w:t>
      </w:r>
      <w:r>
        <w:tab/>
        <w:t>2.91</w:t>
      </w:r>
      <w:r>
        <w:tab/>
        <w:t>3.42</w:t>
      </w:r>
      <w:r>
        <w:tab/>
        <w:t>3.33</w:t>
      </w:r>
      <w:r>
        <w:tab/>
        <w:t>6.9</w:t>
      </w:r>
      <w:r>
        <w:tab/>
        <w:t>4.88</w:t>
      </w:r>
      <w:r>
        <w:tab/>
        <w:t>4.5</w:t>
      </w:r>
      <w:r>
        <w:tab/>
        <w:t>2234</w:t>
      </w:r>
    </w:p>
    <w:p w:rsidR="00026BFC" w:rsidRDefault="00026BFC" w:rsidP="00026BFC">
      <w:r>
        <w:t>Mauritius</w:t>
      </w:r>
      <w:r>
        <w:tab/>
        <w:t>7.16</w:t>
      </w:r>
      <w:r>
        <w:tab/>
        <w:t>4.14</w:t>
      </w:r>
      <w:r>
        <w:tab/>
        <w:t>1.46</w:t>
      </w:r>
      <w:r>
        <w:tab/>
        <w:t>2.62</w:t>
      </w:r>
      <w:r>
        <w:tab/>
        <w:t>2.65</w:t>
      </w:r>
      <w:r>
        <w:tab/>
        <w:t>4.9</w:t>
      </w:r>
      <w:r>
        <w:tab/>
        <w:t>1.57</w:t>
      </w:r>
      <w:r>
        <w:tab/>
        <w:t>1.96</w:t>
      </w:r>
      <w:r>
        <w:tab/>
        <w:t>12715</w:t>
      </w:r>
    </w:p>
    <w:p w:rsidR="00026BFC" w:rsidRDefault="00026BFC" w:rsidP="00026BFC">
      <w:r>
        <w:t>Mexico</w:t>
      </w:r>
      <w:r>
        <w:tab/>
        <w:t>7.33</w:t>
      </w:r>
      <w:r>
        <w:tab/>
        <w:t>4.55</w:t>
      </w:r>
      <w:r>
        <w:tab/>
        <w:t>1.76</w:t>
      </w:r>
      <w:r>
        <w:tab/>
        <w:t>2.86</w:t>
      </w:r>
      <w:r>
        <w:tab/>
        <w:t>3.28</w:t>
      </w:r>
      <w:r>
        <w:tab/>
        <w:t>6.7</w:t>
      </w:r>
      <w:r>
        <w:tab/>
        <w:t>0.84</w:t>
      </w:r>
      <w:r>
        <w:tab/>
        <w:t>1.71</w:t>
      </w:r>
      <w:r>
        <w:tab/>
        <w:t>10751</w:t>
      </w:r>
    </w:p>
    <w:p w:rsidR="00026BFC" w:rsidRDefault="00026BFC" w:rsidP="00026BFC">
      <w:r>
        <w:t>Moldova</w:t>
      </w:r>
      <w:r>
        <w:tab/>
        <w:t>6.84</w:t>
      </w:r>
      <w:r>
        <w:tab/>
        <w:t>4.28</w:t>
      </w:r>
      <w:r>
        <w:tab/>
        <w:t>3.03</w:t>
      </w:r>
      <w:r>
        <w:tab/>
        <w:t>3.21</w:t>
      </w:r>
      <w:r>
        <w:tab/>
        <w:t>3.76</w:t>
      </w:r>
      <w:r>
        <w:tab/>
        <w:t>6.8</w:t>
      </w:r>
      <w:r>
        <w:tab/>
        <w:t>0.09</w:t>
      </w:r>
      <w:r>
        <w:tab/>
        <w:t>2.92</w:t>
      </w:r>
      <w:r>
        <w:tab/>
        <w:t>2100</w:t>
      </w:r>
    </w:p>
    <w:p w:rsidR="00026BFC" w:rsidRDefault="00026BFC" w:rsidP="00026BFC">
      <w:r>
        <w:t>Mongolia</w:t>
      </w:r>
      <w:r>
        <w:tab/>
        <w:t>7.52</w:t>
      </w:r>
      <w:r>
        <w:tab/>
        <w:t>4.20</w:t>
      </w:r>
      <w:r>
        <w:tab/>
        <w:t>1.33</w:t>
      </w:r>
      <w:r>
        <w:tab/>
        <w:t>2.99</w:t>
      </w:r>
      <w:r>
        <w:tab/>
        <w:t>2.91</w:t>
      </w:r>
      <w:r>
        <w:tab/>
        <w:t>7.2</w:t>
      </w:r>
      <w:r>
        <w:tab/>
        <w:t>0.22</w:t>
      </w:r>
      <w:r>
        <w:tab/>
        <w:t>3</w:t>
      </w:r>
      <w:r>
        <w:tab/>
        <w:t>2107</w:t>
      </w:r>
    </w:p>
    <w:p w:rsidR="00026BFC" w:rsidRDefault="00026BFC" w:rsidP="00026BFC">
      <w:r>
        <w:t>Morocco</w:t>
      </w:r>
      <w:r>
        <w:tab/>
        <w:t>6.68</w:t>
      </w:r>
      <w:r>
        <w:tab/>
        <w:t>3.90</w:t>
      </w:r>
      <w:r>
        <w:tab/>
        <w:t>3.11</w:t>
      </w:r>
      <w:r>
        <w:tab/>
        <w:t>4.13</w:t>
      </w:r>
      <w:r>
        <w:tab/>
        <w:t>4.36</w:t>
      </w:r>
      <w:r>
        <w:tab/>
        <w:t>6.8</w:t>
      </w:r>
      <w:r>
        <w:tab/>
        <w:t>4.77</w:t>
      </w:r>
      <w:r>
        <w:tab/>
        <w:t>3.54</w:t>
      </w:r>
      <w:r>
        <w:tab/>
        <w:t>4555</w:t>
      </w:r>
    </w:p>
    <w:p w:rsidR="00026BFC" w:rsidRDefault="00026BFC" w:rsidP="00026BFC">
      <w:r>
        <w:t>Mozambique</w:t>
      </w:r>
      <w:r>
        <w:tab/>
        <w:t>4.67</w:t>
      </w:r>
      <w:r>
        <w:tab/>
        <w:t>5.87</w:t>
      </w:r>
      <w:r>
        <w:tab/>
        <w:t>2.49</w:t>
      </w:r>
      <w:r>
        <w:tab/>
        <w:t>3.42</w:t>
      </w:r>
      <w:r>
        <w:tab/>
        <w:t>4.04</w:t>
      </w:r>
      <w:r>
        <w:tab/>
        <w:t>7.2</w:t>
      </w:r>
      <w:r>
        <w:tab/>
        <w:t>6.13</w:t>
      </w:r>
      <w:r>
        <w:tab/>
        <w:t>6.16</w:t>
      </w:r>
      <w:r>
        <w:tab/>
        <w:t>1242</w:t>
      </w:r>
    </w:p>
    <w:p w:rsidR="00026BFC" w:rsidRDefault="00026BFC" w:rsidP="00026BFC">
      <w:r>
        <w:t>Namibia</w:t>
      </w:r>
      <w:r>
        <w:tab/>
        <w:t>6.09</w:t>
      </w:r>
      <w:r>
        <w:tab/>
        <w:t>2.68</w:t>
      </w:r>
      <w:r>
        <w:tab/>
        <w:t>3.76</w:t>
      </w:r>
      <w:r>
        <w:tab/>
        <w:t>3.55</w:t>
      </w:r>
      <w:r>
        <w:tab/>
        <w:t>2.25</w:t>
      </w:r>
      <w:r>
        <w:tab/>
        <w:t>5.9</w:t>
      </w:r>
      <w:r>
        <w:tab/>
        <w:t>1.5</w:t>
      </w:r>
      <w:r>
        <w:tab/>
        <w:t>3.5</w:t>
      </w:r>
      <w:r>
        <w:tab/>
        <w:t>7586</w:t>
      </w:r>
    </w:p>
    <w:p w:rsidR="00026BFC" w:rsidRDefault="00026BFC" w:rsidP="00026BFC">
      <w:r>
        <w:t>Nepal</w:t>
      </w:r>
      <w:r>
        <w:tab/>
        <w:t>5.26</w:t>
      </w:r>
      <w:r>
        <w:tab/>
        <w:t>6.04</w:t>
      </w:r>
      <w:r>
        <w:tab/>
        <w:t>3.42</w:t>
      </w:r>
      <w:r>
        <w:tab/>
        <w:t>4.51</w:t>
      </w:r>
      <w:r>
        <w:tab/>
        <w:t>4.54</w:t>
      </w:r>
      <w:r>
        <w:tab/>
        <w:t>7.5</w:t>
      </w:r>
      <w:r>
        <w:tab/>
        <w:t>5.14</w:t>
      </w:r>
      <w:r>
        <w:tab/>
        <w:t>4.66</w:t>
      </w:r>
      <w:r>
        <w:tab/>
        <w:t>1550</w:t>
      </w:r>
    </w:p>
    <w:p w:rsidR="00026BFC" w:rsidRDefault="00026BFC" w:rsidP="00026BFC">
      <w:r>
        <w:t>Netherlands</w:t>
      </w:r>
      <w:r>
        <w:tab/>
        <w:t>4.06</w:t>
      </w:r>
      <w:r>
        <w:tab/>
        <w:t>1.51</w:t>
      </w:r>
      <w:r>
        <w:tab/>
        <w:t>0.31</w:t>
      </w:r>
      <w:r>
        <w:tab/>
        <w:t>1.67</w:t>
      </w:r>
      <w:r>
        <w:tab/>
        <w:t>2.31</w:t>
      </w:r>
      <w:r>
        <w:tab/>
        <w:t>1.3</w:t>
      </w:r>
      <w:r>
        <w:tab/>
        <w:t>0.1</w:t>
      </w:r>
      <w:r>
        <w:tab/>
        <w:t>0.47</w:t>
      </w:r>
      <w:r>
        <w:tab/>
        <w:t>32684</w:t>
      </w:r>
    </w:p>
    <w:p w:rsidR="00026BFC" w:rsidRDefault="00026BFC" w:rsidP="00026BFC">
      <w:r>
        <w:lastRenderedPageBreak/>
        <w:t>NewZealand</w:t>
      </w:r>
      <w:r>
        <w:tab/>
        <w:t>6.70</w:t>
      </w:r>
      <w:r>
        <w:tab/>
        <w:t>1.10</w:t>
      </w:r>
      <w:r>
        <w:tab/>
        <w:t>0.65</w:t>
      </w:r>
      <w:r>
        <w:tab/>
        <w:t>2.21</w:t>
      </w:r>
      <w:r>
        <w:tab/>
        <w:t>1.35</w:t>
      </w:r>
      <w:r>
        <w:tab/>
        <w:t>0.4</w:t>
      </w:r>
      <w:r>
        <w:tab/>
        <w:t>0.1</w:t>
      </w:r>
      <w:r>
        <w:tab/>
        <w:t>0.57</w:t>
      </w:r>
      <w:r>
        <w:tab/>
        <w:t>24996</w:t>
      </w:r>
    </w:p>
    <w:p w:rsidR="00026BFC" w:rsidRDefault="00026BFC" w:rsidP="00026BFC">
      <w:r>
        <w:t>Nicaragua</w:t>
      </w:r>
      <w:r>
        <w:tab/>
        <w:t>7.52</w:t>
      </w:r>
      <w:r>
        <w:tab/>
        <w:t>5.68</w:t>
      </w:r>
      <w:r>
        <w:tab/>
        <w:t>0.94</w:t>
      </w:r>
      <w:r>
        <w:tab/>
        <w:t>2.91</w:t>
      </w:r>
      <w:r>
        <w:tab/>
        <w:t>3.02</w:t>
      </w:r>
      <w:r>
        <w:tab/>
        <w:t>7.4</w:t>
      </w:r>
      <w:r>
        <w:tab/>
        <w:t>2.33</w:t>
      </w:r>
      <w:r>
        <w:tab/>
        <w:t>2.9</w:t>
      </w:r>
      <w:r>
        <w:tab/>
        <w:t>3674</w:t>
      </w:r>
    </w:p>
    <w:p w:rsidR="00026BFC" w:rsidRDefault="00026BFC" w:rsidP="00026BFC">
      <w:r>
        <w:t>Niger</w:t>
      </w:r>
      <w:r>
        <w:tab/>
        <w:t>3.04</w:t>
      </w:r>
      <w:r>
        <w:tab/>
        <w:t>5.68</w:t>
      </w:r>
      <w:r>
        <w:tab/>
        <w:t>3.45</w:t>
      </w:r>
      <w:r>
        <w:tab/>
        <w:t>5.54</w:t>
      </w:r>
      <w:r>
        <w:tab/>
        <w:t>5.02</w:t>
      </w:r>
      <w:r>
        <w:tab/>
        <w:t>7.7</w:t>
      </w:r>
      <w:r>
        <w:tab/>
        <w:t>7.13</w:t>
      </w:r>
      <w:r>
        <w:tab/>
        <w:t>6.26</w:t>
      </w:r>
      <w:r>
        <w:tab/>
        <w:t>781</w:t>
      </w:r>
    </w:p>
    <w:p w:rsidR="00026BFC" w:rsidRDefault="00026BFC" w:rsidP="00026BFC">
      <w:r>
        <w:t>Nigeria</w:t>
      </w:r>
      <w:r>
        <w:tab/>
        <w:t>3.97</w:t>
      </w:r>
      <w:r>
        <w:tab/>
        <w:t>6.02</w:t>
      </w:r>
      <w:r>
        <w:tab/>
        <w:t>2.62</w:t>
      </w:r>
      <w:r>
        <w:tab/>
        <w:t>2.78</w:t>
      </w:r>
      <w:r>
        <w:tab/>
        <w:t>3.14</w:t>
      </w:r>
      <w:r>
        <w:tab/>
        <w:t>7.8</w:t>
      </w:r>
      <w:r>
        <w:tab/>
        <w:t>3.09</w:t>
      </w:r>
      <w:r>
        <w:tab/>
        <w:t>5.3</w:t>
      </w:r>
      <w:r>
        <w:tab/>
        <w:t>1128</w:t>
      </w:r>
    </w:p>
    <w:p w:rsidR="00026BFC" w:rsidRDefault="00026BFC" w:rsidP="00026BFC">
      <w:r>
        <w:t>Norway</w:t>
      </w:r>
      <w:r>
        <w:tab/>
        <w:t>5.80</w:t>
      </w:r>
      <w:r>
        <w:tab/>
        <w:t>1.09</w:t>
      </w:r>
      <w:r>
        <w:tab/>
        <w:t>1.10</w:t>
      </w:r>
      <w:r>
        <w:tab/>
        <w:t>3.38</w:t>
      </w:r>
      <w:r>
        <w:tab/>
        <w:t>2.52</w:t>
      </w:r>
      <w:r>
        <w:tab/>
        <w:t>1.2</w:t>
      </w:r>
      <w:r>
        <w:tab/>
        <w:t>0.1</w:t>
      </w:r>
      <w:r>
        <w:tab/>
        <w:t>0.32</w:t>
      </w:r>
      <w:r>
        <w:tab/>
        <w:t>41420</w:t>
      </w:r>
    </w:p>
    <w:p w:rsidR="00026BFC" w:rsidRDefault="00026BFC" w:rsidP="00026BFC">
      <w:r>
        <w:t>Oman</w:t>
      </w:r>
      <w:r>
        <w:tab/>
        <w:t>5.51</w:t>
      </w:r>
      <w:r>
        <w:tab/>
        <w:t>2.95</w:t>
      </w:r>
      <w:r>
        <w:tab/>
        <w:t>0.67</w:t>
      </w:r>
      <w:r>
        <w:tab/>
        <w:t>2.87</w:t>
      </w:r>
      <w:r>
        <w:tab/>
        <w:t>2.44</w:t>
      </w:r>
      <w:r>
        <w:tab/>
        <w:t>4.6</w:t>
      </w:r>
      <w:r>
        <w:tab/>
        <w:t>1.86</w:t>
      </w:r>
      <w:r>
        <w:tab/>
        <w:t>1.86</w:t>
      </w:r>
      <w:r>
        <w:tab/>
        <w:t>15602</w:t>
      </w:r>
    </w:p>
    <w:p w:rsidR="00026BFC" w:rsidRDefault="00026BFC" w:rsidP="00026BFC">
      <w:r>
        <w:t>Pakistan</w:t>
      </w:r>
      <w:r>
        <w:tab/>
        <w:t>7.01</w:t>
      </w:r>
      <w:r>
        <w:tab/>
        <w:t>5.69</w:t>
      </w:r>
      <w:r>
        <w:tab/>
        <w:t>3.55</w:t>
      </w:r>
      <w:r>
        <w:tab/>
        <w:t>4.09</w:t>
      </w:r>
      <w:r>
        <w:tab/>
        <w:t>3.44</w:t>
      </w:r>
      <w:r>
        <w:tab/>
        <w:t>7.8</w:t>
      </w:r>
      <w:r>
        <w:tab/>
        <w:t>5.01</w:t>
      </w:r>
      <w:r>
        <w:tab/>
        <w:t>4.49</w:t>
      </w:r>
      <w:r>
        <w:tab/>
        <w:t>2370</w:t>
      </w:r>
    </w:p>
    <w:p w:rsidR="00026BFC" w:rsidRDefault="00026BFC" w:rsidP="00026BFC">
      <w:r>
        <w:t>Panama</w:t>
      </w:r>
      <w:r>
        <w:tab/>
        <w:t>8.37</w:t>
      </w:r>
      <w:r>
        <w:tab/>
        <w:t>4.79</w:t>
      </w:r>
      <w:r>
        <w:tab/>
        <w:t>0.89</w:t>
      </w:r>
      <w:r>
        <w:tab/>
        <w:t>2.59</w:t>
      </w:r>
      <w:r>
        <w:tab/>
        <w:t>3.02</w:t>
      </w:r>
      <w:r>
        <w:tab/>
        <w:t>6.9</w:t>
      </w:r>
      <w:r>
        <w:tab/>
        <w:t>0.81</w:t>
      </w:r>
      <w:r>
        <w:tab/>
        <w:t>1.88</w:t>
      </w:r>
      <w:r>
        <w:tab/>
        <w:t>7605</w:t>
      </w:r>
    </w:p>
    <w:p w:rsidR="00026BFC" w:rsidRDefault="00026BFC" w:rsidP="00026BFC">
      <w:r>
        <w:t>Paraguay</w:t>
      </w:r>
      <w:r>
        <w:tab/>
        <w:t>7.50</w:t>
      </w:r>
      <w:r>
        <w:tab/>
        <w:t>6.57</w:t>
      </w:r>
      <w:r>
        <w:tab/>
        <w:t>1.80</w:t>
      </w:r>
      <w:r>
        <w:tab/>
        <w:t>2.28</w:t>
      </w:r>
      <w:r>
        <w:tab/>
        <w:t>4.86</w:t>
      </w:r>
      <w:r>
        <w:tab/>
        <w:t>7.4</w:t>
      </w:r>
      <w:r>
        <w:tab/>
        <w:t>0.65</w:t>
      </w:r>
      <w:r>
        <w:tab/>
        <w:t>2.45</w:t>
      </w:r>
      <w:r>
        <w:tab/>
        <w:t>4642</w:t>
      </w:r>
    </w:p>
    <w:p w:rsidR="00026BFC" w:rsidRDefault="00026BFC" w:rsidP="00026BFC">
      <w:r>
        <w:t>Peru</w:t>
      </w:r>
      <w:r>
        <w:tab/>
        <w:t>8.27</w:t>
      </w:r>
      <w:r>
        <w:tab/>
        <w:t>5.00</w:t>
      </w:r>
      <w:r>
        <w:tab/>
        <w:t>1.24</w:t>
      </w:r>
      <w:r>
        <w:tab/>
        <w:t>2.69</w:t>
      </w:r>
      <w:r>
        <w:tab/>
        <w:t>3.56</w:t>
      </w:r>
      <w:r>
        <w:tab/>
        <w:t>6.7</w:t>
      </w:r>
      <w:r>
        <w:tab/>
        <w:t>1.21</w:t>
      </w:r>
      <w:r>
        <w:tab/>
        <w:t>2.27</w:t>
      </w:r>
      <w:r>
        <w:tab/>
        <w:t>6039</w:t>
      </w:r>
    </w:p>
    <w:p w:rsidR="00026BFC" w:rsidRDefault="00026BFC" w:rsidP="00026BFC">
      <w:r>
        <w:t>Philippines</w:t>
      </w:r>
      <w:r>
        <w:tab/>
        <w:t>7.12</w:t>
      </w:r>
      <w:r>
        <w:tab/>
        <w:t>5.10</w:t>
      </w:r>
      <w:r>
        <w:tab/>
        <w:t>1.87</w:t>
      </w:r>
      <w:r>
        <w:tab/>
        <w:t>2.83</w:t>
      </w:r>
      <w:r>
        <w:tab/>
        <w:t>3.72</w:t>
      </w:r>
      <w:r>
        <w:tab/>
        <w:t>7.5</w:t>
      </w:r>
      <w:r>
        <w:tab/>
        <w:t>0.74</w:t>
      </w:r>
      <w:r>
        <w:tab/>
        <w:t>2.29</w:t>
      </w:r>
      <w:r>
        <w:tab/>
        <w:t>5137</w:t>
      </w:r>
    </w:p>
    <w:p w:rsidR="00026BFC" w:rsidRDefault="00026BFC" w:rsidP="00026BFC">
      <w:r>
        <w:t>Poland</w:t>
      </w:r>
      <w:r>
        <w:tab/>
        <w:t>5.34</w:t>
      </w:r>
      <w:r>
        <w:tab/>
        <w:t>4.17</w:t>
      </w:r>
      <w:r>
        <w:tab/>
        <w:t>0.46</w:t>
      </w:r>
      <w:r>
        <w:tab/>
        <w:t>3.16</w:t>
      </w:r>
      <w:r>
        <w:tab/>
        <w:t>3.64</w:t>
      </w:r>
      <w:r>
        <w:tab/>
        <w:t>6.3</w:t>
      </w:r>
      <w:r>
        <w:tab/>
        <w:t>0.1</w:t>
      </w:r>
      <w:r>
        <w:tab/>
        <w:t>1.3</w:t>
      </w:r>
      <w:r>
        <w:tab/>
        <w:t>13847</w:t>
      </w:r>
    </w:p>
    <w:p w:rsidR="00026BFC" w:rsidRDefault="00026BFC" w:rsidP="00026BFC">
      <w:r>
        <w:t>Portugal</w:t>
      </w:r>
      <w:r>
        <w:tab/>
        <w:t>5.71</w:t>
      </w:r>
      <w:r>
        <w:tab/>
        <w:t>2.79</w:t>
      </w:r>
      <w:r>
        <w:tab/>
        <w:t>0.68</w:t>
      </w:r>
      <w:r>
        <w:tab/>
        <w:t>2.67</w:t>
      </w:r>
      <w:r>
        <w:tab/>
        <w:t>3.78</w:t>
      </w:r>
      <w:r>
        <w:tab/>
        <w:t>3.4</w:t>
      </w:r>
      <w:r>
        <w:tab/>
        <w:t>0.62</w:t>
      </w:r>
      <w:r>
        <w:tab/>
        <w:t>1.03</w:t>
      </w:r>
      <w:r>
        <w:tab/>
        <w:t>20410</w:t>
      </w:r>
    </w:p>
    <w:p w:rsidR="00026BFC" w:rsidRDefault="00026BFC" w:rsidP="00026BFC">
      <w:r>
        <w:t>Romania</w:t>
      </w:r>
      <w:r>
        <w:tab/>
        <w:t>5.54</w:t>
      </w:r>
      <w:r>
        <w:tab/>
        <w:t>4.49</w:t>
      </w:r>
      <w:r>
        <w:tab/>
        <w:t>1.31</w:t>
      </w:r>
      <w:r>
        <w:tab/>
        <w:t>2.88</w:t>
      </w:r>
      <w:r>
        <w:tab/>
        <w:t>3.55</w:t>
      </w:r>
      <w:r>
        <w:tab/>
        <w:t>6.9</w:t>
      </w:r>
      <w:r>
        <w:tab/>
        <w:t>0.27</w:t>
      </w:r>
      <w:r>
        <w:tab/>
        <w:t>1.87</w:t>
      </w:r>
      <w:r>
        <w:tab/>
        <w:t>9060</w:t>
      </w:r>
    </w:p>
    <w:p w:rsidR="00026BFC" w:rsidRDefault="00026BFC" w:rsidP="00026BFC">
      <w:r>
        <w:t>Russia</w:t>
      </w:r>
      <w:r>
        <w:tab/>
        <w:t>5.64</w:t>
      </w:r>
      <w:r>
        <w:tab/>
        <w:t>4.27</w:t>
      </w:r>
      <w:r>
        <w:tab/>
        <w:t>2.54</w:t>
      </w:r>
      <w:r>
        <w:tab/>
        <w:t>4.00</w:t>
      </w:r>
      <w:r>
        <w:tab/>
        <w:t>4.21</w:t>
      </w:r>
      <w:r>
        <w:tab/>
        <w:t>7.5</w:t>
      </w:r>
      <w:r>
        <w:tab/>
        <w:t>0.06</w:t>
      </w:r>
      <w:r>
        <w:tab/>
        <w:t>1.98</w:t>
      </w:r>
      <w:r>
        <w:tab/>
        <w:t>10845</w:t>
      </w:r>
    </w:p>
    <w:p w:rsidR="00026BFC" w:rsidRDefault="00026BFC" w:rsidP="00026BFC">
      <w:r>
        <w:t>Rwanda</w:t>
      </w:r>
      <w:r>
        <w:tab/>
        <w:t>4.87</w:t>
      </w:r>
      <w:r>
        <w:tab/>
        <w:t>6.96</w:t>
      </w:r>
      <w:r>
        <w:tab/>
        <w:t>3.21</w:t>
      </w:r>
      <w:r>
        <w:tab/>
        <w:t>5.61</w:t>
      </w:r>
      <w:r>
        <w:tab/>
        <w:t>2.92</w:t>
      </w:r>
      <w:r>
        <w:tab/>
        <w:t>7.5</w:t>
      </w:r>
      <w:r>
        <w:tab/>
        <w:t>3.51</w:t>
      </w:r>
      <w:r>
        <w:tab/>
        <w:t>5.48</w:t>
      </w:r>
      <w:r>
        <w:tab/>
        <w:t>1206</w:t>
      </w:r>
    </w:p>
    <w:p w:rsidR="00026BFC" w:rsidRDefault="00026BFC" w:rsidP="00026BFC">
      <w:r>
        <w:t>Senegal</w:t>
      </w:r>
      <w:r>
        <w:tab/>
        <w:t>6.07</w:t>
      </w:r>
      <w:r>
        <w:tab/>
        <w:t>6.45</w:t>
      </w:r>
      <w:r>
        <w:tab/>
        <w:t>3.06</w:t>
      </w:r>
      <w:r>
        <w:tab/>
        <w:t>3.87</w:t>
      </w:r>
      <w:r>
        <w:tab/>
        <w:t>4.43</w:t>
      </w:r>
      <w:r>
        <w:tab/>
        <w:t>6.7</w:t>
      </w:r>
      <w:r>
        <w:tab/>
        <w:t>6.07</w:t>
      </w:r>
      <w:r>
        <w:tab/>
        <w:t>5.01</w:t>
      </w:r>
      <w:r>
        <w:tab/>
        <w:t>1792</w:t>
      </w:r>
    </w:p>
    <w:p w:rsidR="00026BFC" w:rsidRDefault="00026BFC" w:rsidP="00026BFC">
      <w:r>
        <w:t>SierraLeone</w:t>
      </w:r>
      <w:r>
        <w:tab/>
        <w:t>7.13</w:t>
      </w:r>
      <w:r>
        <w:tab/>
        <w:t>6.83</w:t>
      </w:r>
      <w:r>
        <w:tab/>
        <w:t>2.76</w:t>
      </w:r>
      <w:r>
        <w:tab/>
        <w:t>4.74</w:t>
      </w:r>
      <w:r>
        <w:tab/>
        <w:t>4.57</w:t>
      </w:r>
      <w:r>
        <w:tab/>
        <w:t>7.8</w:t>
      </w:r>
      <w:r>
        <w:tab/>
        <w:t>6.52</w:t>
      </w:r>
      <w:r>
        <w:tab/>
        <w:t>6.64</w:t>
      </w:r>
      <w:r>
        <w:tab/>
        <w:t>806</w:t>
      </w:r>
    </w:p>
    <w:p w:rsidR="00026BFC" w:rsidRDefault="00026BFC" w:rsidP="00026BFC">
      <w:r>
        <w:t>Singapore</w:t>
      </w:r>
      <w:r>
        <w:tab/>
        <w:t>7.86</w:t>
      </w:r>
      <w:r>
        <w:tab/>
        <w:t>1.57</w:t>
      </w:r>
      <w:r>
        <w:tab/>
        <w:t>1.01</w:t>
      </w:r>
      <w:r>
        <w:tab/>
        <w:t>0.65</w:t>
      </w:r>
      <w:r>
        <w:tab/>
        <w:t>1.78</w:t>
      </w:r>
      <w:r>
        <w:tab/>
        <w:t>0.6</w:t>
      </w:r>
      <w:r>
        <w:tab/>
        <w:t>0.75</w:t>
      </w:r>
      <w:r>
        <w:tab/>
        <w:t>0.78</w:t>
      </w:r>
      <w:r>
        <w:tab/>
        <w:t>29663</w:t>
      </w:r>
    </w:p>
    <w:p w:rsidR="00026BFC" w:rsidRDefault="00026BFC" w:rsidP="00026BFC">
      <w:r>
        <w:t>Slovenia</w:t>
      </w:r>
      <w:r>
        <w:tab/>
        <w:t>2.48</w:t>
      </w:r>
      <w:r>
        <w:tab/>
        <w:t>3.95</w:t>
      </w:r>
      <w:r>
        <w:tab/>
        <w:t>1.06</w:t>
      </w:r>
      <w:r>
        <w:tab/>
        <w:t>2.77</w:t>
      </w:r>
      <w:r>
        <w:tab/>
        <w:t>2.80</w:t>
      </w:r>
      <w:r>
        <w:tab/>
        <w:t>3.6</w:t>
      </w:r>
      <w:r>
        <w:tab/>
        <w:t>0.03</w:t>
      </w:r>
      <w:r>
        <w:tab/>
        <w:t>0.83</w:t>
      </w:r>
      <w:r>
        <w:tab/>
        <w:t>22273</w:t>
      </w:r>
    </w:p>
    <w:p w:rsidR="00026BFC" w:rsidRDefault="00026BFC" w:rsidP="00026BFC">
      <w:r>
        <w:t>SouthAfrica</w:t>
      </w:r>
      <w:r>
        <w:tab/>
        <w:t>6.97</w:t>
      </w:r>
      <w:r>
        <w:tab/>
        <w:t>3.45</w:t>
      </w:r>
      <w:r>
        <w:tab/>
        <w:t>2.24</w:t>
      </w:r>
      <w:r>
        <w:tab/>
        <w:t>3.30</w:t>
      </w:r>
      <w:r>
        <w:tab/>
        <w:t>2.85</w:t>
      </w:r>
      <w:r>
        <w:tab/>
        <w:t>5.4</w:t>
      </w:r>
      <w:r>
        <w:tab/>
        <w:t>1.76</w:t>
      </w:r>
      <w:r>
        <w:tab/>
        <w:t>3.26</w:t>
      </w:r>
      <w:r>
        <w:tab/>
        <w:t>11110</w:t>
      </w:r>
    </w:p>
    <w:p w:rsidR="00026BFC" w:rsidRDefault="00026BFC" w:rsidP="00026BFC">
      <w:r>
        <w:t>Spain</w:t>
      </w:r>
      <w:r>
        <w:tab/>
        <w:t>6.69</w:t>
      </w:r>
      <w:r>
        <w:tab/>
        <w:t>3.29</w:t>
      </w:r>
      <w:r>
        <w:tab/>
        <w:t>0.51</w:t>
      </w:r>
      <w:r>
        <w:tab/>
        <w:t>2.84</w:t>
      </w:r>
      <w:r>
        <w:tab/>
        <w:t>3.14</w:t>
      </w:r>
      <w:r>
        <w:tab/>
        <w:t>3.2</w:t>
      </w:r>
      <w:r>
        <w:tab/>
        <w:t>0.1</w:t>
      </w:r>
      <w:r>
        <w:tab/>
        <w:t>0.51</w:t>
      </w:r>
      <w:r>
        <w:tab/>
        <w:t>27169</w:t>
      </w:r>
    </w:p>
    <w:p w:rsidR="00026BFC" w:rsidRDefault="00026BFC" w:rsidP="00026BFC">
      <w:r>
        <w:t>SriLanka</w:t>
      </w:r>
      <w:r>
        <w:tab/>
        <w:t>7.03</w:t>
      </w:r>
      <w:r>
        <w:tab/>
        <w:t>5.08</w:t>
      </w:r>
      <w:r>
        <w:tab/>
        <w:t>3.90</w:t>
      </w:r>
      <w:r>
        <w:tab/>
        <w:t>3.65</w:t>
      </w:r>
      <w:r>
        <w:tab/>
        <w:t>3.83</w:t>
      </w:r>
      <w:r>
        <w:tab/>
        <w:t>6.9</w:t>
      </w:r>
      <w:r>
        <w:tab/>
        <w:t>0.93</w:t>
      </w:r>
      <w:r>
        <w:tab/>
        <w:t>2.57</w:t>
      </w:r>
      <w:r>
        <w:tab/>
        <w:t>4595</w:t>
      </w:r>
    </w:p>
    <w:p w:rsidR="00026BFC" w:rsidRDefault="00026BFC" w:rsidP="00026BFC">
      <w:r>
        <w:t>Sweden</w:t>
      </w:r>
      <w:r>
        <w:tab/>
        <w:t>3.73</w:t>
      </w:r>
      <w:r>
        <w:tab/>
        <w:t>1.59</w:t>
      </w:r>
      <w:r>
        <w:tab/>
        <w:t>0.39</w:t>
      </w:r>
      <w:r>
        <w:tab/>
        <w:t>2.28</w:t>
      </w:r>
      <w:r>
        <w:tab/>
        <w:t>2.74</w:t>
      </w:r>
      <w:r>
        <w:tab/>
        <w:t>0.8</w:t>
      </w:r>
      <w:r>
        <w:tab/>
        <w:t>0.1</w:t>
      </w:r>
      <w:r>
        <w:tab/>
        <w:t>0.44</w:t>
      </w:r>
      <w:r>
        <w:tab/>
        <w:t>32525</w:t>
      </w:r>
    </w:p>
    <w:p w:rsidR="00026BFC" w:rsidRDefault="00026BFC" w:rsidP="00026BFC">
      <w:r>
        <w:t>Switzerland</w:t>
      </w:r>
      <w:r>
        <w:tab/>
        <w:t>7.89</w:t>
      </w:r>
      <w:r>
        <w:tab/>
        <w:t>1.34</w:t>
      </w:r>
      <w:r>
        <w:tab/>
        <w:t>0.44</w:t>
      </w:r>
      <w:r>
        <w:tab/>
        <w:t>3.21</w:t>
      </w:r>
      <w:r>
        <w:tab/>
        <w:t>1.88</w:t>
      </w:r>
      <w:r>
        <w:tab/>
        <w:t>0.9</w:t>
      </w:r>
      <w:r>
        <w:tab/>
        <w:t>0.1</w:t>
      </w:r>
      <w:r>
        <w:tab/>
        <w:t>0.45</w:t>
      </w:r>
      <w:r>
        <w:tab/>
        <w:t>35633</w:t>
      </w:r>
    </w:p>
    <w:p w:rsidR="00026BFC" w:rsidRDefault="00026BFC" w:rsidP="00026BFC">
      <w:r>
        <w:lastRenderedPageBreak/>
        <w:t>Tanzania</w:t>
      </w:r>
      <w:r>
        <w:tab/>
        <w:t>5.20</w:t>
      </w:r>
      <w:r>
        <w:tab/>
        <w:t>4.06</w:t>
      </w:r>
      <w:r>
        <w:tab/>
        <w:t>0.99</w:t>
      </w:r>
      <w:r>
        <w:tab/>
        <w:t>4.07</w:t>
      </w:r>
      <w:r>
        <w:tab/>
        <w:t>3.74</w:t>
      </w:r>
      <w:r>
        <w:tab/>
        <w:t>7.8</w:t>
      </w:r>
      <w:r>
        <w:tab/>
        <w:t>3.06</w:t>
      </w:r>
      <w:r>
        <w:tab/>
        <w:t>5.33</w:t>
      </w:r>
      <w:r>
        <w:tab/>
        <w:t>744</w:t>
      </w:r>
    </w:p>
    <w:p w:rsidR="00026BFC" w:rsidRDefault="00026BFC" w:rsidP="00026BFC">
      <w:r>
        <w:t>Thailand</w:t>
      </w:r>
      <w:r>
        <w:tab/>
        <w:t>7.33</w:t>
      </w:r>
      <w:r>
        <w:tab/>
        <w:t>3.80</w:t>
      </w:r>
      <w:r>
        <w:tab/>
        <w:t>3.39</w:t>
      </w:r>
      <w:r>
        <w:tab/>
        <w:t>2.49</w:t>
      </w:r>
      <w:r>
        <w:tab/>
        <w:t>2.63</w:t>
      </w:r>
      <w:r>
        <w:tab/>
        <w:t>6.4</w:t>
      </w:r>
      <w:r>
        <w:tab/>
        <w:t>0.74</w:t>
      </w:r>
      <w:r>
        <w:tab/>
        <w:t>2.19</w:t>
      </w:r>
      <w:r>
        <w:tab/>
        <w:t>8677</w:t>
      </w:r>
    </w:p>
    <w:p w:rsidR="00026BFC" w:rsidRDefault="00026BFC" w:rsidP="00026BFC">
      <w:r>
        <w:t>Togo</w:t>
      </w:r>
      <w:r>
        <w:tab/>
        <w:t>6.36</w:t>
      </w:r>
      <w:r>
        <w:tab/>
        <w:t>7.54</w:t>
      </w:r>
      <w:r>
        <w:tab/>
        <w:t>3.10</w:t>
      </w:r>
      <w:r>
        <w:tab/>
        <w:t>3.83</w:t>
      </w:r>
      <w:r>
        <w:tab/>
        <w:t>5.23</w:t>
      </w:r>
      <w:r>
        <w:tab/>
        <w:t>7.6</w:t>
      </w:r>
      <w:r>
        <w:tab/>
        <w:t>4.68</w:t>
      </w:r>
      <w:r>
        <w:tab/>
        <w:t>4.88</w:t>
      </w:r>
      <w:r>
        <w:tab/>
        <w:t>1506</w:t>
      </w:r>
    </w:p>
    <w:p w:rsidR="00026BFC" w:rsidRDefault="00026BFC" w:rsidP="00026BFC">
      <w:r>
        <w:t>TrinidadTob</w:t>
      </w:r>
      <w:r>
        <w:tab/>
        <w:t>7.24</w:t>
      </w:r>
      <w:r>
        <w:tab/>
        <w:t>4.96</w:t>
      </w:r>
      <w:r>
        <w:tab/>
        <w:t>1.47</w:t>
      </w:r>
      <w:r>
        <w:tab/>
        <w:t>2.84</w:t>
      </w:r>
      <w:r>
        <w:tab/>
        <w:t>2.62</w:t>
      </w:r>
      <w:r>
        <w:tab/>
        <w:t>6.8</w:t>
      </w:r>
      <w:r>
        <w:tab/>
        <w:t>0.16</w:t>
      </w:r>
      <w:r>
        <w:tab/>
        <w:t>1.86</w:t>
      </w:r>
      <w:r>
        <w:tab/>
        <w:t>14603</w:t>
      </w:r>
    </w:p>
    <w:p w:rsidR="00026BFC" w:rsidRDefault="00026BFC" w:rsidP="00026BFC">
      <w:r>
        <w:t>Tunisia</w:t>
      </w:r>
      <w:r>
        <w:tab/>
        <w:t>5.31</w:t>
      </w:r>
      <w:r>
        <w:tab/>
        <w:t>3.10</w:t>
      </w:r>
      <w:r>
        <w:tab/>
        <w:t>3.02</w:t>
      </w:r>
      <w:r>
        <w:tab/>
        <w:t>3.86</w:t>
      </w:r>
      <w:r>
        <w:tab/>
        <w:t>3.15</w:t>
      </w:r>
      <w:r>
        <w:tab/>
        <w:t>5.4</w:t>
      </w:r>
      <w:r>
        <w:tab/>
        <w:t>2.57</w:t>
      </w:r>
      <w:r>
        <w:tab/>
        <w:t>2.34</w:t>
      </w:r>
      <w:r>
        <w:tab/>
        <w:t>8371</w:t>
      </w:r>
    </w:p>
    <w:p w:rsidR="00026BFC" w:rsidRDefault="00026BFC" w:rsidP="00026BFC">
      <w:r>
        <w:t>Turkey</w:t>
      </w:r>
      <w:r>
        <w:tab/>
        <w:t>7.82</w:t>
      </w:r>
      <w:r>
        <w:tab/>
        <w:t>3.71</w:t>
      </w:r>
      <w:r>
        <w:tab/>
        <w:t>4.58</w:t>
      </w:r>
      <w:r>
        <w:tab/>
        <w:t>3.23</w:t>
      </w:r>
      <w:r>
        <w:tab/>
        <w:t>4.53</w:t>
      </w:r>
      <w:r>
        <w:tab/>
        <w:t>6.2</w:t>
      </w:r>
      <w:r>
        <w:tab/>
        <w:t>1.26</w:t>
      </w:r>
      <w:r>
        <w:tab/>
        <w:t>2.25</w:t>
      </w:r>
      <w:r>
        <w:tab/>
        <w:t>8407</w:t>
      </w:r>
    </w:p>
    <w:p w:rsidR="00026BFC" w:rsidRDefault="00026BFC" w:rsidP="00026BFC">
      <w:r>
        <w:t>Uganda</w:t>
      </w:r>
      <w:r>
        <w:tab/>
        <w:t>7.23</w:t>
      </w:r>
      <w:r>
        <w:tab/>
        <w:t>5.72</w:t>
      </w:r>
      <w:r>
        <w:tab/>
        <w:t>1.20</w:t>
      </w:r>
      <w:r>
        <w:tab/>
        <w:t>3.67</w:t>
      </w:r>
      <w:r>
        <w:tab/>
        <w:t>2.71</w:t>
      </w:r>
      <w:r>
        <w:tab/>
        <w:t>7.3</w:t>
      </w:r>
      <w:r>
        <w:tab/>
        <w:t>3.32</w:t>
      </w:r>
      <w:r>
        <w:tab/>
        <w:t>4.95</w:t>
      </w:r>
      <w:r>
        <w:tab/>
        <w:t>1454</w:t>
      </w:r>
    </w:p>
    <w:p w:rsidR="00026BFC" w:rsidRDefault="00026BFC" w:rsidP="00026BFC">
      <w:r>
        <w:t>Ukraine</w:t>
      </w:r>
      <w:r>
        <w:tab/>
        <w:t>4.06</w:t>
      </w:r>
      <w:r>
        <w:tab/>
        <w:t>4.75</w:t>
      </w:r>
      <w:r>
        <w:tab/>
        <w:t>3.40</w:t>
      </w:r>
      <w:r>
        <w:tab/>
        <w:t>3.62</w:t>
      </w:r>
      <w:r>
        <w:tab/>
        <w:t>4.08</w:t>
      </w:r>
      <w:r>
        <w:tab/>
        <w:t>7.2</w:t>
      </w:r>
      <w:r>
        <w:tab/>
        <w:t>0.06</w:t>
      </w:r>
      <w:r>
        <w:tab/>
        <w:t>2.12</w:t>
      </w:r>
      <w:r>
        <w:tab/>
        <w:t>6848</w:t>
      </w:r>
    </w:p>
    <w:p w:rsidR="00026BFC" w:rsidRDefault="00026BFC" w:rsidP="00026BFC">
      <w:r>
        <w:t>UAE</w:t>
      </w:r>
      <w:r>
        <w:tab/>
        <w:t>6.21</w:t>
      </w:r>
      <w:r>
        <w:tab/>
        <w:t>3.04</w:t>
      </w:r>
      <w:r>
        <w:tab/>
        <w:t>1.68</w:t>
      </w:r>
      <w:r>
        <w:tab/>
        <w:t>1.49</w:t>
      </w:r>
      <w:r>
        <w:tab/>
        <w:t>2.55</w:t>
      </w:r>
      <w:r>
        <w:tab/>
        <w:t>3.8</w:t>
      </w:r>
      <w:r>
        <w:tab/>
        <w:t>1.13</w:t>
      </w:r>
      <w:r>
        <w:tab/>
        <w:t>1.32</w:t>
      </w:r>
      <w:r>
        <w:tab/>
        <w:t>25514</w:t>
      </w:r>
    </w:p>
    <w:p w:rsidR="00026BFC" w:rsidRDefault="00026BFC" w:rsidP="00026BFC">
      <w:r>
        <w:t>UnitedKingdom</w:t>
      </w:r>
      <w:r>
        <w:tab/>
        <w:t>6.64</w:t>
      </w:r>
      <w:r>
        <w:tab/>
        <w:t>1.67</w:t>
      </w:r>
      <w:r>
        <w:tab/>
        <w:t>0.60</w:t>
      </w:r>
      <w:r>
        <w:tab/>
        <w:t>2.24</w:t>
      </w:r>
      <w:r>
        <w:tab/>
        <w:t>1.75</w:t>
      </w:r>
      <w:r>
        <w:tab/>
        <w:t>1.4</w:t>
      </w:r>
      <w:r>
        <w:tab/>
        <w:t>0.1</w:t>
      </w:r>
      <w:r>
        <w:tab/>
        <w:t>0.54</w:t>
      </w:r>
      <w:r>
        <w:tab/>
        <w:t>33238</w:t>
      </w:r>
    </w:p>
    <w:p w:rsidR="00026BFC" w:rsidRDefault="00026BFC" w:rsidP="00026BFC">
      <w:r>
        <w:t>UnitedStates</w:t>
      </w:r>
      <w:r>
        <w:tab/>
        <w:t>7.13</w:t>
      </w:r>
      <w:r>
        <w:tab/>
        <w:t>2.42</w:t>
      </w:r>
      <w:r>
        <w:tab/>
        <w:t>0.34</w:t>
      </w:r>
      <w:r>
        <w:tab/>
        <w:t>2.47</w:t>
      </w:r>
      <w:r>
        <w:tab/>
        <w:t>1.69</w:t>
      </w:r>
      <w:r>
        <w:tab/>
        <w:t>2.7</w:t>
      </w:r>
      <w:r>
        <w:tab/>
        <w:t>0.1</w:t>
      </w:r>
      <w:r>
        <w:tab/>
        <w:t>0.49</w:t>
      </w:r>
      <w:r>
        <w:tab/>
        <w:t>41890</w:t>
      </w:r>
    </w:p>
    <w:p w:rsidR="00026BFC" w:rsidRDefault="00026BFC" w:rsidP="00026BFC">
      <w:r>
        <w:t>Uruguay</w:t>
      </w:r>
      <w:r>
        <w:tab/>
        <w:t>7.52</w:t>
      </w:r>
      <w:r>
        <w:tab/>
        <w:t>4.43</w:t>
      </w:r>
      <w:r>
        <w:tab/>
        <w:t>2.02</w:t>
      </w:r>
      <w:r>
        <w:tab/>
        <w:t>3.01</w:t>
      </w:r>
      <w:r>
        <w:tab/>
        <w:t>3.42</w:t>
      </w:r>
      <w:r>
        <w:tab/>
        <w:t>3.6</w:t>
      </w:r>
      <w:r>
        <w:tab/>
        <w:t>0.32</w:t>
      </w:r>
      <w:r>
        <w:tab/>
        <w:t>1.48</w:t>
      </w:r>
      <w:r>
        <w:tab/>
        <w:t>9962</w:t>
      </w:r>
    </w:p>
    <w:p w:rsidR="00026BFC" w:rsidRDefault="00026BFC" w:rsidP="00026BFC">
      <w:r>
        <w:t>Venezuela</w:t>
      </w:r>
      <w:r>
        <w:tab/>
        <w:t>4.99</w:t>
      </w:r>
      <w:r>
        <w:tab/>
        <w:t>6.92</w:t>
      </w:r>
      <w:r>
        <w:tab/>
        <w:t>4.36</w:t>
      </w:r>
      <w:r>
        <w:tab/>
        <w:t>4.65</w:t>
      </w:r>
      <w:r>
        <w:tab/>
        <w:t>5.25</w:t>
      </w:r>
      <w:r>
        <w:tab/>
        <w:t>7.7</w:t>
      </w:r>
      <w:r>
        <w:tab/>
        <w:t>0.7</w:t>
      </w:r>
      <w:r>
        <w:tab/>
        <w:t>2.08</w:t>
      </w:r>
      <w:r>
        <w:tab/>
        <w:t>6632</w:t>
      </w:r>
    </w:p>
    <w:p w:rsidR="00026BFC" w:rsidRDefault="00026BFC" w:rsidP="00026BFC">
      <w:r>
        <w:t>Vietnam</w:t>
      </w:r>
      <w:r>
        <w:tab/>
        <w:t>4.58</w:t>
      </w:r>
      <w:r>
        <w:tab/>
        <w:t>4.18</w:t>
      </w:r>
      <w:r>
        <w:tab/>
        <w:t>3.63</w:t>
      </w:r>
      <w:r>
        <w:tab/>
        <w:t>3.05</w:t>
      </w:r>
      <w:r>
        <w:tab/>
        <w:t>4.00</w:t>
      </w:r>
      <w:r>
        <w:tab/>
        <w:t>7.4</w:t>
      </w:r>
      <w:r>
        <w:tab/>
        <w:t>0.97</w:t>
      </w:r>
      <w:r>
        <w:tab/>
        <w:t>2.67</w:t>
      </w:r>
      <w:r>
        <w:tab/>
        <w:t>3071</w:t>
      </w:r>
    </w:p>
    <w:p w:rsidR="00026BFC" w:rsidRDefault="00026BFC" w:rsidP="00026BFC">
      <w:r>
        <w:t>Zambia</w:t>
      </w:r>
      <w:r>
        <w:tab/>
        <w:t>8.19</w:t>
      </w:r>
      <w:r>
        <w:tab/>
        <w:t>4.42</w:t>
      </w:r>
      <w:r>
        <w:tab/>
        <w:t>1.43</w:t>
      </w:r>
      <w:r>
        <w:tab/>
        <w:t>2.89</w:t>
      </w:r>
      <w:r>
        <w:tab/>
        <w:t>4.00</w:t>
      </w:r>
      <w:r>
        <w:tab/>
        <w:t>7.4</w:t>
      </w:r>
      <w:r>
        <w:tab/>
        <w:t>3.2</w:t>
      </w:r>
      <w:r>
        <w:tab/>
        <w:t>5.66</w:t>
      </w:r>
      <w:r>
        <w:tab/>
        <w:t>1023</w:t>
      </w:r>
    </w:p>
    <w:p w:rsidR="00026BFC" w:rsidRDefault="00026BFC" w:rsidP="00026BFC">
      <w:r>
        <w:t>Zimbabwe</w:t>
      </w:r>
      <w:r>
        <w:tab/>
        <w:t>2.66</w:t>
      </w:r>
      <w:r>
        <w:tab/>
        <w:t>6.39</w:t>
      </w:r>
      <w:r>
        <w:tab/>
        <w:t>10.00</w:t>
      </w:r>
      <w:r>
        <w:tab/>
        <w:t>7.27</w:t>
      </w:r>
      <w:r>
        <w:tab/>
        <w:t>5.65</w:t>
      </w:r>
      <w:r>
        <w:tab/>
        <w:t>7.6</w:t>
      </w:r>
      <w:r>
        <w:tab/>
        <w:t>1.06</w:t>
      </w:r>
      <w:r>
        <w:tab/>
        <w:t>4.87</w:t>
      </w:r>
      <w:r>
        <w:tab/>
        <w:t>2038</w:t>
      </w:r>
    </w:p>
    <w:p w:rsidR="00026BFC" w:rsidRDefault="00026BFC" w:rsidP="00026BFC">
      <w:r>
        <w:t>weight1</w:t>
      </w:r>
      <w:r>
        <w:tab/>
        <w:t>.8</w:t>
      </w:r>
      <w:r>
        <w:tab/>
        <w:t>-.2</w:t>
      </w:r>
      <w:r>
        <w:tab/>
        <w:t>-.2</w:t>
      </w:r>
      <w:r>
        <w:tab/>
        <w:t>-.2</w:t>
      </w:r>
      <w:r>
        <w:tab/>
        <w:t>-.2</w:t>
      </w:r>
      <w:r>
        <w:tab/>
        <w:t>-.2</w:t>
      </w:r>
      <w:r>
        <w:tab/>
        <w:t>-.2</w:t>
      </w:r>
      <w:r>
        <w:tab/>
        <w:t>-.2</w:t>
      </w:r>
      <w:r>
        <w:tab/>
        <w:t>0</w:t>
      </w:r>
    </w:p>
    <w:p w:rsidR="00026BFC" w:rsidRDefault="00026BFC" w:rsidP="00026BFC">
      <w:r>
        <w:t>weight2</w:t>
      </w:r>
      <w:r>
        <w:tab/>
        <w:t>-.2</w:t>
      </w:r>
      <w:r>
        <w:tab/>
        <w:t>.8</w:t>
      </w:r>
      <w:r>
        <w:tab/>
        <w:t>-.2</w:t>
      </w:r>
      <w:r>
        <w:tab/>
        <w:t>-.2</w:t>
      </w:r>
      <w:r>
        <w:tab/>
        <w:t>-.2</w:t>
      </w:r>
      <w:r>
        <w:tab/>
        <w:t>-.2</w:t>
      </w:r>
      <w:r>
        <w:tab/>
        <w:t>-.2</w:t>
      </w:r>
      <w:r>
        <w:tab/>
        <w:t>-.2</w:t>
      </w:r>
      <w:r>
        <w:tab/>
        <w:t>0</w:t>
      </w:r>
    </w:p>
    <w:p w:rsidR="00026BFC" w:rsidRDefault="00026BFC" w:rsidP="00026BFC">
      <w:r>
        <w:t>weight3</w:t>
      </w:r>
      <w:r>
        <w:tab/>
        <w:t>-.2</w:t>
      </w:r>
      <w:r>
        <w:tab/>
        <w:t>-.2</w:t>
      </w:r>
      <w:r>
        <w:tab/>
        <w:t>.8</w:t>
      </w:r>
      <w:r>
        <w:tab/>
        <w:t>-.2</w:t>
      </w:r>
      <w:r>
        <w:tab/>
        <w:t>-.2</w:t>
      </w:r>
      <w:r>
        <w:tab/>
        <w:t>-.2</w:t>
      </w:r>
      <w:r>
        <w:tab/>
        <w:t>-.2</w:t>
      </w:r>
      <w:r>
        <w:tab/>
        <w:t>-.2</w:t>
      </w:r>
      <w:r>
        <w:tab/>
        <w:t>0</w:t>
      </w:r>
    </w:p>
    <w:p w:rsidR="00026BFC" w:rsidRDefault="00026BFC" w:rsidP="00026BFC">
      <w:r>
        <w:t>weight4</w:t>
      </w:r>
      <w:r>
        <w:tab/>
        <w:t>-.2</w:t>
      </w:r>
      <w:r>
        <w:tab/>
        <w:t>-.2</w:t>
      </w:r>
      <w:r>
        <w:tab/>
        <w:t>-.2</w:t>
      </w:r>
      <w:r>
        <w:tab/>
        <w:t>.8</w:t>
      </w:r>
      <w:r>
        <w:tab/>
        <w:t>-.2</w:t>
      </w:r>
      <w:r>
        <w:tab/>
        <w:t>-.2</w:t>
      </w:r>
      <w:r>
        <w:tab/>
        <w:t>-.2</w:t>
      </w:r>
      <w:r>
        <w:tab/>
        <w:t>-.2</w:t>
      </w:r>
      <w:r>
        <w:tab/>
        <w:t>0</w:t>
      </w:r>
    </w:p>
    <w:p w:rsidR="00026BFC" w:rsidRDefault="00026BFC" w:rsidP="00026BFC">
      <w:r>
        <w:t>weight5</w:t>
      </w:r>
      <w:r>
        <w:tab/>
        <w:t>-.2</w:t>
      </w:r>
      <w:r>
        <w:tab/>
        <w:t>-.2</w:t>
      </w:r>
      <w:r>
        <w:tab/>
        <w:t>-.2</w:t>
      </w:r>
      <w:r>
        <w:tab/>
        <w:t>-.2</w:t>
      </w:r>
      <w:r>
        <w:tab/>
        <w:t>.8</w:t>
      </w:r>
      <w:r>
        <w:tab/>
        <w:t>-.2</w:t>
      </w:r>
      <w:r>
        <w:tab/>
        <w:t>-.2</w:t>
      </w:r>
      <w:r>
        <w:tab/>
        <w:t>-.2</w:t>
      </w:r>
      <w:r>
        <w:tab/>
        <w:t>0</w:t>
      </w:r>
    </w:p>
    <w:p w:rsidR="00026BFC" w:rsidRDefault="00026BFC" w:rsidP="00026BFC">
      <w:r>
        <w:t>weight6</w:t>
      </w:r>
      <w:r>
        <w:tab/>
        <w:t>-.2</w:t>
      </w:r>
      <w:r>
        <w:tab/>
        <w:t>-.2</w:t>
      </w:r>
      <w:r>
        <w:tab/>
        <w:t>-.2</w:t>
      </w:r>
      <w:r>
        <w:tab/>
        <w:t>-.2</w:t>
      </w:r>
      <w:r>
        <w:tab/>
        <w:t>-.2</w:t>
      </w:r>
      <w:r>
        <w:tab/>
        <w:t>.8</w:t>
      </w:r>
      <w:r>
        <w:tab/>
        <w:t>-.2</w:t>
      </w:r>
      <w:r>
        <w:tab/>
        <w:t>-.2</w:t>
      </w:r>
      <w:r>
        <w:tab/>
        <w:t>0</w:t>
      </w:r>
    </w:p>
    <w:p w:rsidR="00026BFC" w:rsidRDefault="00026BFC" w:rsidP="00026BFC">
      <w:r>
        <w:t>weight7</w:t>
      </w:r>
      <w:r>
        <w:tab/>
        <w:t>-.2</w:t>
      </w:r>
      <w:r>
        <w:tab/>
        <w:t>-.2</w:t>
      </w:r>
      <w:r>
        <w:tab/>
        <w:t>-.2</w:t>
      </w:r>
      <w:r>
        <w:tab/>
        <w:t>-.2</w:t>
      </w:r>
      <w:r>
        <w:tab/>
        <w:t>-.2</w:t>
      </w:r>
      <w:r>
        <w:tab/>
        <w:t>-.2</w:t>
      </w:r>
      <w:r>
        <w:tab/>
        <w:t>.8</w:t>
      </w:r>
      <w:r>
        <w:tab/>
        <w:t>-.2</w:t>
      </w:r>
      <w:r>
        <w:tab/>
        <w:t>0</w:t>
      </w:r>
    </w:p>
    <w:p w:rsidR="00026BFC" w:rsidRDefault="00026BFC" w:rsidP="00026BFC">
      <w:r>
        <w:t>weight8</w:t>
      </w:r>
      <w:r>
        <w:tab/>
        <w:t>-.2</w:t>
      </w:r>
      <w:r>
        <w:tab/>
        <w:t>-.2</w:t>
      </w:r>
      <w:r>
        <w:tab/>
        <w:t>-.2</w:t>
      </w:r>
      <w:r>
        <w:tab/>
        <w:t>-.2</w:t>
      </w:r>
      <w:r>
        <w:tab/>
        <w:t>-.2</w:t>
      </w:r>
      <w:r>
        <w:tab/>
        <w:t>-.2</w:t>
      </w:r>
      <w:r>
        <w:tab/>
        <w:t>-.2</w:t>
      </w:r>
      <w:r>
        <w:tab/>
        <w:t>.8</w:t>
      </w:r>
      <w:r>
        <w:tab/>
        <w:t>0</w:t>
      </w:r>
    </w:p>
    <w:p w:rsidR="00026BFC" w:rsidRDefault="00026BFC">
      <w:r>
        <w:br w:type="page"/>
      </w:r>
    </w:p>
    <w:p w:rsidR="00026BFC" w:rsidRDefault="00026BFC" w:rsidP="00026BFC">
      <w:pPr>
        <w:pStyle w:val="Heading1"/>
      </w:pPr>
      <w:bookmarkStart w:id="22" w:name="_Toc229205772"/>
      <w:r>
        <w:lastRenderedPageBreak/>
        <w:t>Appendix F: DEA Model Output</w:t>
      </w:r>
      <w:bookmarkEnd w:id="22"/>
    </w:p>
    <w:p w:rsidR="00026BFC" w:rsidRDefault="00026BFC" w:rsidP="00026BFC">
      <w:r>
        <w:t xml:space="preserve">PIONEER V.2 Data Envelopment Analysis </w:t>
      </w:r>
    </w:p>
    <w:p w:rsidR="00026BFC" w:rsidRDefault="00026BFC" w:rsidP="00026BFC"/>
    <w:p w:rsidR="00026BFC" w:rsidRDefault="00026BFC" w:rsidP="00026BFC">
      <w:r>
        <w:t>Summary Report: Globalization</w:t>
      </w:r>
    </w:p>
    <w:p w:rsidR="00026BFC" w:rsidRDefault="00026BFC" w:rsidP="00026BFC">
      <w:r>
        <w:t>Model: BCC</w:t>
      </w:r>
    </w:p>
    <w:p w:rsidR="00026BFC" w:rsidRDefault="00026BFC" w:rsidP="00026BFC">
      <w:r>
        <w:t>Scaling: Geometric Mean</w:t>
      </w:r>
    </w:p>
    <w:p w:rsidR="00026BFC" w:rsidRDefault="00026BFC" w:rsidP="00026BFC">
      <w:r>
        <w:t>Orientation: Input</w:t>
      </w:r>
    </w:p>
    <w:p w:rsidR="00026BFC" w:rsidRDefault="00026BFC" w:rsidP="00026BFC">
      <w:r>
        <w:t>DMUs: 126</w:t>
      </w:r>
    </w:p>
    <w:p w:rsidR="00026BFC" w:rsidRDefault="00026BFC" w:rsidP="00026BFC">
      <w:r>
        <w:t>Time: 1.36 seconds</w:t>
      </w:r>
    </w:p>
    <w:p w:rsidR="00026BFC" w:rsidRDefault="00026BFC" w:rsidP="00026BFC"/>
    <w:p w:rsidR="00026BFC" w:rsidRDefault="00026BFC" w:rsidP="00026BFC">
      <w:r>
        <w:t xml:space="preserve">          Name             1             2             3             4</w:t>
      </w:r>
    </w:p>
    <w:p w:rsidR="00026BFC" w:rsidRDefault="00026BFC" w:rsidP="00026BFC">
      <w:r>
        <w:t xml:space="preserve">                           5             6             7             8</w:t>
      </w:r>
    </w:p>
    <w:p w:rsidR="00026BFC" w:rsidRDefault="00026BFC" w:rsidP="00026BFC">
      <w:r>
        <w:t xml:space="preserve">                           9            10            11            12</w:t>
      </w:r>
    </w:p>
    <w:p w:rsidR="00026BFC" w:rsidRDefault="00026BFC" w:rsidP="00026BFC">
      <w:r>
        <w:t xml:space="preserve">                          13            14            15</w:t>
      </w:r>
    </w:p>
    <w:p w:rsidR="00026BFC" w:rsidRDefault="00026BFC" w:rsidP="00026BFC">
      <w:r>
        <w:t xml:space="preserve">       Albania        0.5153        0.6225        0.7005        0.7983</w:t>
      </w:r>
    </w:p>
    <w:p w:rsidR="00026BFC" w:rsidRDefault="00026BFC" w:rsidP="00026BFC">
      <w:r>
        <w:t xml:space="preserve">                      0.9102             1</w:t>
      </w:r>
    </w:p>
    <w:p w:rsidR="00026BFC" w:rsidRDefault="00026BFC" w:rsidP="00026BFC">
      <w:r>
        <w:t xml:space="preserve">       Algeria        0.4022        0.5031        0.5695        0.6329</w:t>
      </w:r>
    </w:p>
    <w:p w:rsidR="00026BFC" w:rsidRDefault="00026BFC" w:rsidP="00026BFC">
      <w:r>
        <w:t xml:space="preserve">                      0.7351        0.8246        0.8876        0.9689</w:t>
      </w:r>
    </w:p>
    <w:p w:rsidR="00026BFC" w:rsidRDefault="00026BFC" w:rsidP="00026BFC">
      <w:r>
        <w:t xml:space="preserve">                           1</w:t>
      </w:r>
    </w:p>
    <w:p w:rsidR="00026BFC" w:rsidRDefault="00026BFC" w:rsidP="00026BFC">
      <w:r>
        <w:t xml:space="preserve">        Angola        0.3909        0.5245        0.5975        0.6574</w:t>
      </w:r>
    </w:p>
    <w:p w:rsidR="00026BFC" w:rsidRDefault="00026BFC" w:rsidP="00026BFC">
      <w:r>
        <w:t xml:space="preserve">                      0.7259        0.7529         0.823        0.9478</w:t>
      </w:r>
    </w:p>
    <w:p w:rsidR="00026BFC" w:rsidRDefault="00026BFC" w:rsidP="00026BFC">
      <w:r>
        <w:t xml:space="preserve">                      0.9793             1</w:t>
      </w:r>
    </w:p>
    <w:p w:rsidR="00026BFC" w:rsidRDefault="00026BFC" w:rsidP="00026BFC">
      <w:r>
        <w:t xml:space="preserve">     Argentina        0.4561        0.5304        0.6188        0.6629</w:t>
      </w:r>
    </w:p>
    <w:p w:rsidR="00026BFC" w:rsidRDefault="00026BFC" w:rsidP="00026BFC">
      <w:r>
        <w:t xml:space="preserve">                       0.812        0.9592             1</w:t>
      </w:r>
    </w:p>
    <w:p w:rsidR="00026BFC" w:rsidRDefault="00026BFC" w:rsidP="00026BFC">
      <w:r>
        <w:t xml:space="preserve">       Armenia        0.6093         0.733        0.8101        0.9341</w:t>
      </w:r>
    </w:p>
    <w:p w:rsidR="00026BFC" w:rsidRDefault="00026BFC" w:rsidP="00026BFC">
      <w:r>
        <w:lastRenderedPageBreak/>
        <w:t xml:space="preserve">                           1</w:t>
      </w:r>
    </w:p>
    <w:p w:rsidR="00026BFC" w:rsidRDefault="00026BFC" w:rsidP="00026BFC">
      <w:r>
        <w:t xml:space="preserve">     Australia        0.9731             1</w:t>
      </w:r>
    </w:p>
    <w:p w:rsidR="00026BFC" w:rsidRDefault="00026BFC" w:rsidP="00026BFC">
      <w:r>
        <w:t xml:space="preserve">       Austria        0.9027             1</w:t>
      </w:r>
    </w:p>
    <w:p w:rsidR="00026BFC" w:rsidRDefault="00026BFC" w:rsidP="00026BFC">
      <w:r>
        <w:t xml:space="preserve">    Azerbaijan        0.5412        0.6797        0.7443        0.8132</w:t>
      </w:r>
    </w:p>
    <w:p w:rsidR="00026BFC" w:rsidRDefault="00026BFC" w:rsidP="00026BFC">
      <w:r>
        <w:t xml:space="preserve">                      0.9178             1</w:t>
      </w:r>
    </w:p>
    <w:p w:rsidR="00026BFC" w:rsidRDefault="00026BFC" w:rsidP="00026BFC">
      <w:r>
        <w:t xml:space="preserve">       Bahrain        0.6105        0.7618        0.8767        0.9466</w:t>
      </w:r>
    </w:p>
    <w:p w:rsidR="00026BFC" w:rsidRDefault="00026BFC" w:rsidP="00026BFC">
      <w:r>
        <w:t xml:space="preserve">                           1</w:t>
      </w:r>
    </w:p>
    <w:p w:rsidR="00026BFC" w:rsidRDefault="00026BFC" w:rsidP="00026BFC">
      <w:r>
        <w:t xml:space="preserve">    Bangladesh        0.3274        0.4225        0.4813        0.5328</w:t>
      </w:r>
    </w:p>
    <w:p w:rsidR="00026BFC" w:rsidRDefault="00026BFC" w:rsidP="00026BFC">
      <w:r>
        <w:t xml:space="preserve">                      0.5874        0.6423        0.7262         0.777</w:t>
      </w:r>
    </w:p>
    <w:p w:rsidR="00026BFC" w:rsidRDefault="00026BFC" w:rsidP="00026BFC">
      <w:r>
        <w:t xml:space="preserve">                      0.8237        0.8946        0.9695             1</w:t>
      </w:r>
    </w:p>
    <w:p w:rsidR="00026BFC" w:rsidRDefault="00026BFC" w:rsidP="00026BFC">
      <w:r>
        <w:t xml:space="preserve">      Barbados        0.5908        0.7467        0.9483             1</w:t>
      </w:r>
    </w:p>
    <w:p w:rsidR="00026BFC" w:rsidRDefault="00026BFC" w:rsidP="00026BFC">
      <w:r>
        <w:t xml:space="preserve">       Belgium        0.8691             1</w:t>
      </w:r>
    </w:p>
    <w:p w:rsidR="00026BFC" w:rsidRDefault="00026BFC" w:rsidP="00026BFC">
      <w:r>
        <w:t xml:space="preserve">        Belize        0.5135        0.6326         0.707        0.8104</w:t>
      </w:r>
    </w:p>
    <w:p w:rsidR="00026BFC" w:rsidRDefault="00026BFC" w:rsidP="00026BFC">
      <w:r>
        <w:t xml:space="preserve">                      0.9112             1</w:t>
      </w:r>
    </w:p>
    <w:p w:rsidR="00026BFC" w:rsidRDefault="00026BFC" w:rsidP="00026BFC">
      <w:r>
        <w:t xml:space="preserve">         Benin        0.3417         0.439        0.5001        0.5575</w:t>
      </w:r>
    </w:p>
    <w:p w:rsidR="00026BFC" w:rsidRDefault="00026BFC" w:rsidP="00026BFC">
      <w:r>
        <w:t xml:space="preserve">                      0.6101        0.6235        0.7352        0.7936</w:t>
      </w:r>
    </w:p>
    <w:p w:rsidR="00026BFC" w:rsidRDefault="00026BFC" w:rsidP="00026BFC">
      <w:r>
        <w:t xml:space="preserve">                      0.8337        0.8793        0.9579             1</w:t>
      </w:r>
    </w:p>
    <w:p w:rsidR="00026BFC" w:rsidRDefault="00026BFC" w:rsidP="00026BFC">
      <w:r>
        <w:t xml:space="preserve">       Bolivia        0.4457        0.5507        0.6183        0.6852</w:t>
      </w:r>
    </w:p>
    <w:p w:rsidR="00026BFC" w:rsidRDefault="00026BFC" w:rsidP="00026BFC">
      <w:r>
        <w:t xml:space="preserve">                      0.7479        0.8622        0.9298        0.9913</w:t>
      </w:r>
    </w:p>
    <w:p w:rsidR="00026BFC" w:rsidRDefault="00026BFC" w:rsidP="00026BFC">
      <w:r>
        <w:t xml:space="preserve">                           1</w:t>
      </w:r>
    </w:p>
    <w:p w:rsidR="00026BFC" w:rsidRDefault="00026BFC" w:rsidP="00026BFC">
      <w:r>
        <w:t xml:space="preserve">        Bosnia        0.4723        0.5525        0.6432        0.7085</w:t>
      </w:r>
    </w:p>
    <w:p w:rsidR="00026BFC" w:rsidRDefault="00026BFC" w:rsidP="00026BFC">
      <w:r>
        <w:t xml:space="preserve">                      0.8201        0.9168             1</w:t>
      </w:r>
    </w:p>
    <w:p w:rsidR="00026BFC" w:rsidRDefault="00026BFC" w:rsidP="00026BFC">
      <w:r>
        <w:t xml:space="preserve">      Botswana        0.5826        0.7149        0.8085        0.9154</w:t>
      </w:r>
    </w:p>
    <w:p w:rsidR="00026BFC" w:rsidRDefault="00026BFC" w:rsidP="00026BFC">
      <w:r>
        <w:t xml:space="preserve">                      0.9875             1</w:t>
      </w:r>
    </w:p>
    <w:p w:rsidR="00026BFC" w:rsidRDefault="00026BFC" w:rsidP="00026BFC">
      <w:r>
        <w:t xml:space="preserve">        Brazil        0.4042         0.502        0.5612        0.6372</w:t>
      </w:r>
    </w:p>
    <w:p w:rsidR="00026BFC" w:rsidRDefault="00026BFC" w:rsidP="00026BFC">
      <w:r>
        <w:lastRenderedPageBreak/>
        <w:t xml:space="preserve">                      0.7496        0.8402        0.9148             1</w:t>
      </w:r>
    </w:p>
    <w:p w:rsidR="00026BFC" w:rsidRDefault="00026BFC" w:rsidP="00026BFC">
      <w:r>
        <w:t xml:space="preserve">      Bulgaria        0.6399        0.7885        0.8694        0.9844</w:t>
      </w:r>
    </w:p>
    <w:p w:rsidR="00026BFC" w:rsidRDefault="00026BFC" w:rsidP="00026BFC">
      <w:r>
        <w:t xml:space="preserve">                           1</w:t>
      </w:r>
    </w:p>
    <w:p w:rsidR="00026BFC" w:rsidRDefault="00026BFC" w:rsidP="00026BFC">
      <w:r>
        <w:t xml:space="preserve">       Burkina         0.364        0.4792        0.5459        0.6068</w:t>
      </w:r>
    </w:p>
    <w:p w:rsidR="00026BFC" w:rsidRDefault="00026BFC" w:rsidP="00026BFC">
      <w:r>
        <w:t xml:space="preserve">                       0.666        0.6752        0.8018        0.8663</w:t>
      </w:r>
    </w:p>
    <w:p w:rsidR="00026BFC" w:rsidRDefault="00026BFC" w:rsidP="00026BFC">
      <w:r>
        <w:t xml:space="preserve">                      0.8998        0.9525             1</w:t>
      </w:r>
    </w:p>
    <w:p w:rsidR="00026BFC" w:rsidRDefault="00026BFC" w:rsidP="00026BFC">
      <w:r>
        <w:t xml:space="preserve">       Burundi        0.3567        0.4444         0.506        0.5718</w:t>
      </w:r>
    </w:p>
    <w:p w:rsidR="00026BFC" w:rsidRDefault="00026BFC" w:rsidP="00026BFC">
      <w:r>
        <w:t xml:space="preserve">                      0.6182        0.6439        0.7859        0.8224</w:t>
      </w:r>
    </w:p>
    <w:p w:rsidR="00026BFC" w:rsidRDefault="00026BFC" w:rsidP="00026BFC">
      <w:r>
        <w:t xml:space="preserve">                      0.8782        0.9151             1</w:t>
      </w:r>
    </w:p>
    <w:p w:rsidR="00026BFC" w:rsidRDefault="00026BFC" w:rsidP="00026BFC">
      <w:r>
        <w:t xml:space="preserve">      Cameroon        0.3504        0.4403        0.5016        0.5587</w:t>
      </w:r>
    </w:p>
    <w:p w:rsidR="00026BFC" w:rsidRDefault="00026BFC" w:rsidP="00026BFC">
      <w:r>
        <w:t xml:space="preserve">                      0.6124        0.6567        0.7532        0.8087</w:t>
      </w:r>
    </w:p>
    <w:p w:rsidR="00026BFC" w:rsidRDefault="00026BFC" w:rsidP="00026BFC">
      <w:r>
        <w:t xml:space="preserve">                      0.8542        0.9129             1</w:t>
      </w:r>
    </w:p>
    <w:p w:rsidR="00026BFC" w:rsidRDefault="00026BFC" w:rsidP="00026BFC">
      <w:r>
        <w:t xml:space="preserve">        Canada             1</w:t>
      </w:r>
    </w:p>
    <w:p w:rsidR="00026BFC" w:rsidRDefault="00026BFC" w:rsidP="00026BFC">
      <w:r>
        <w:t xml:space="preserve">       Central        0.3051        0.3903        0.4447           0.5</w:t>
      </w:r>
    </w:p>
    <w:p w:rsidR="00026BFC" w:rsidRDefault="00026BFC" w:rsidP="00026BFC">
      <w:r>
        <w:t xml:space="preserve">                      0.5429        0.5637         0.674        0.7166</w:t>
      </w:r>
    </w:p>
    <w:p w:rsidR="00026BFC" w:rsidRDefault="00026BFC" w:rsidP="00026BFC">
      <w:r>
        <w:t xml:space="preserve">                      0.7633        0.8047        0.8953        0.9843</w:t>
      </w:r>
    </w:p>
    <w:p w:rsidR="00026BFC" w:rsidRDefault="00026BFC" w:rsidP="00026BFC">
      <w:r>
        <w:t xml:space="preserve">                           1</w:t>
      </w:r>
    </w:p>
    <w:p w:rsidR="00026BFC" w:rsidRDefault="00026BFC" w:rsidP="00026BFC">
      <w:r>
        <w:t xml:space="preserve">          Chad        0.3058        0.4052        0.4616        0.5092</w:t>
      </w:r>
    </w:p>
    <w:p w:rsidR="00026BFC" w:rsidRDefault="00026BFC" w:rsidP="00026BFC">
      <w:r>
        <w:t xml:space="preserve">                      0.5633        0.5915        0.6823        0.7349</w:t>
      </w:r>
    </w:p>
    <w:p w:rsidR="00026BFC" w:rsidRDefault="00026BFC" w:rsidP="00026BFC">
      <w:r>
        <w:t xml:space="preserve">                       0.763        0.8156        0.8693        0.9215</w:t>
      </w:r>
    </w:p>
    <w:p w:rsidR="00026BFC" w:rsidRDefault="00026BFC" w:rsidP="00026BFC">
      <w:r>
        <w:t xml:space="preserve">                           1</w:t>
      </w:r>
    </w:p>
    <w:p w:rsidR="00026BFC" w:rsidRDefault="00026BFC" w:rsidP="00026BFC">
      <w:r>
        <w:t xml:space="preserve">         Chile        0.7026        0.8886             1</w:t>
      </w:r>
    </w:p>
    <w:p w:rsidR="00026BFC" w:rsidRDefault="00026BFC" w:rsidP="00026BFC">
      <w:r>
        <w:t xml:space="preserve">         China        0.4662        0.5697        0.6337        0.7454</w:t>
      </w:r>
    </w:p>
    <w:p w:rsidR="00026BFC" w:rsidRDefault="00026BFC" w:rsidP="00026BFC">
      <w:r>
        <w:t xml:space="preserve">                      0.8506        0.9462             1</w:t>
      </w:r>
    </w:p>
    <w:p w:rsidR="00026BFC" w:rsidRDefault="00026BFC" w:rsidP="00026BFC">
      <w:r>
        <w:t xml:space="preserve">      Colombia        0.4384        0.5387        0.6283         0.727</w:t>
      </w:r>
    </w:p>
    <w:p w:rsidR="00026BFC" w:rsidRDefault="00026BFC" w:rsidP="00026BFC">
      <w:r>
        <w:lastRenderedPageBreak/>
        <w:t xml:space="preserve">                      0.8367        0.9353             1</w:t>
      </w:r>
    </w:p>
    <w:p w:rsidR="00026BFC" w:rsidRDefault="00026BFC" w:rsidP="00026BFC">
      <w:r>
        <w:t xml:space="preserve">         Congo        0.3297        0.4425        0.5041        0.5892</w:t>
      </w:r>
    </w:p>
    <w:p w:rsidR="00026BFC" w:rsidRDefault="00026BFC" w:rsidP="00026BFC">
      <w:r>
        <w:t xml:space="preserve">                      0.6377        0.7273        0.7628        0.8266</w:t>
      </w:r>
    </w:p>
    <w:p w:rsidR="00026BFC" w:rsidRDefault="00026BFC" w:rsidP="00026BFC">
      <w:r>
        <w:t xml:space="preserve">                      0.8926         0.972             1</w:t>
      </w:r>
    </w:p>
    <w:p w:rsidR="00026BFC" w:rsidRDefault="00026BFC" w:rsidP="00026BFC">
      <w:r>
        <w:t xml:space="preserve">     CostaRica        0.5354        0.6604        0.7328        0.8824</w:t>
      </w:r>
    </w:p>
    <w:p w:rsidR="00026BFC" w:rsidRDefault="00026BFC" w:rsidP="00026BFC">
      <w:r>
        <w:t xml:space="preserve">                      0.9782             1</w:t>
      </w:r>
    </w:p>
    <w:p w:rsidR="00026BFC" w:rsidRDefault="00026BFC" w:rsidP="00026BFC">
      <w:r>
        <w:t xml:space="preserve">  CoteD'Ivoire        0.3453        0.4393        0.5005        0.5564</w:t>
      </w:r>
    </w:p>
    <w:p w:rsidR="00026BFC" w:rsidRDefault="00026BFC" w:rsidP="00026BFC">
      <w:r>
        <w:t xml:space="preserve">                       0.611        0.6345        0.7486        0.7967</w:t>
      </w:r>
    </w:p>
    <w:p w:rsidR="00026BFC" w:rsidRDefault="00026BFC" w:rsidP="00026BFC">
      <w:r>
        <w:t xml:space="preserve">                      0.8238        0.8824        0.9666             1</w:t>
      </w:r>
    </w:p>
    <w:p w:rsidR="00026BFC" w:rsidRDefault="00026BFC" w:rsidP="00026BFC">
      <w:r>
        <w:t xml:space="preserve">       Croatia        0.6005         0.716        0.8154        0.8801</w:t>
      </w:r>
    </w:p>
    <w:p w:rsidR="00026BFC" w:rsidRDefault="00026BFC" w:rsidP="00026BFC">
      <w:r>
        <w:t xml:space="preserve">                           1</w:t>
      </w:r>
    </w:p>
    <w:p w:rsidR="00026BFC" w:rsidRDefault="00026BFC" w:rsidP="00026BFC">
      <w:r>
        <w:t xml:space="preserve">        Cyprus        0.5402        0.6606        0.7468         0.987</w:t>
      </w:r>
    </w:p>
    <w:p w:rsidR="00026BFC" w:rsidRDefault="00026BFC" w:rsidP="00026BFC">
      <w:r>
        <w:t xml:space="preserve">                           1</w:t>
      </w:r>
    </w:p>
    <w:p w:rsidR="00026BFC" w:rsidRDefault="00026BFC" w:rsidP="00026BFC">
      <w:r>
        <w:t xml:space="preserve">      CzechRep        0.7625        0.9069             1</w:t>
      </w:r>
    </w:p>
    <w:p w:rsidR="00026BFC" w:rsidRDefault="00026BFC" w:rsidP="00026BFC">
      <w:r>
        <w:t xml:space="preserve">       Denmark             1</w:t>
      </w:r>
    </w:p>
    <w:p w:rsidR="00026BFC" w:rsidRDefault="00026BFC" w:rsidP="00026BFC">
      <w:r>
        <w:t xml:space="preserve">  DominicanRep        0.4162        0.5206        0.5819        0.6521</w:t>
      </w:r>
    </w:p>
    <w:p w:rsidR="00026BFC" w:rsidRDefault="00026BFC" w:rsidP="00026BFC">
      <w:r>
        <w:t xml:space="preserve">                      0.7415        0.8353        0.8771             1</w:t>
      </w:r>
    </w:p>
    <w:p w:rsidR="00026BFC" w:rsidRDefault="00026BFC" w:rsidP="00026BFC">
      <w:r>
        <w:t xml:space="preserve">       Ecuador         0.379        0.4741        0.5325        0.6142</w:t>
      </w:r>
    </w:p>
    <w:p w:rsidR="00026BFC" w:rsidRDefault="00026BFC" w:rsidP="00026BFC">
      <w:r>
        <w:t xml:space="preserve">                      0.6963         0.782        0.8324        0.9108</w:t>
      </w:r>
    </w:p>
    <w:p w:rsidR="00026BFC" w:rsidRDefault="00026BFC" w:rsidP="00026BFC">
      <w:r>
        <w:t xml:space="preserve">                       0.989             1</w:t>
      </w:r>
    </w:p>
    <w:p w:rsidR="00026BFC" w:rsidRDefault="00026BFC" w:rsidP="00026BFC">
      <w:r>
        <w:t xml:space="preserve">         Egypt        0.4336        0.5357        0.5944        0.6339</w:t>
      </w:r>
    </w:p>
    <w:p w:rsidR="00026BFC" w:rsidRDefault="00026BFC" w:rsidP="00026BFC">
      <w:r>
        <w:t xml:space="preserve">                      0.7133        0.8409        0.9423        0.9978</w:t>
      </w:r>
    </w:p>
    <w:p w:rsidR="00026BFC" w:rsidRDefault="00026BFC" w:rsidP="00026BFC">
      <w:r>
        <w:t xml:space="preserve">                           1</w:t>
      </w:r>
    </w:p>
    <w:p w:rsidR="00026BFC" w:rsidRDefault="00026BFC" w:rsidP="00026BFC">
      <w:r>
        <w:t xml:space="preserve">    ElSalvador        0.5036        0.6229        0.7076        0.7705</w:t>
      </w:r>
    </w:p>
    <w:p w:rsidR="00026BFC" w:rsidRDefault="00026BFC" w:rsidP="00026BFC">
      <w:r>
        <w:t xml:space="preserve">                      0.8318        0.9835             1</w:t>
      </w:r>
    </w:p>
    <w:p w:rsidR="00026BFC" w:rsidRDefault="00026BFC" w:rsidP="00026BFC">
      <w:r>
        <w:lastRenderedPageBreak/>
        <w:t xml:space="preserve">       Estonia         0.796        0.9491             1</w:t>
      </w:r>
    </w:p>
    <w:p w:rsidR="00026BFC" w:rsidRDefault="00026BFC" w:rsidP="00026BFC">
      <w:r>
        <w:t xml:space="preserve">      Ethiopia        0.3559        0.4775         0.544        0.5985</w:t>
      </w:r>
    </w:p>
    <w:p w:rsidR="00026BFC" w:rsidRDefault="00026BFC" w:rsidP="00026BFC">
      <w:r>
        <w:t xml:space="preserve">                      0.6624        0.6729         0.767         0.863</w:t>
      </w:r>
    </w:p>
    <w:p w:rsidR="00026BFC" w:rsidRDefault="00026BFC" w:rsidP="00026BFC">
      <w:r>
        <w:t xml:space="preserve">                      0.8792        0.9418         0.998             1</w:t>
      </w:r>
    </w:p>
    <w:p w:rsidR="00026BFC" w:rsidRDefault="00026BFC" w:rsidP="00026BFC">
      <w:r>
        <w:t xml:space="preserve">       Finland             1</w:t>
      </w:r>
    </w:p>
    <w:p w:rsidR="00026BFC" w:rsidRDefault="00026BFC" w:rsidP="00026BFC">
      <w:r>
        <w:t xml:space="preserve">        France        0.8995             1</w:t>
      </w:r>
    </w:p>
    <w:p w:rsidR="00026BFC" w:rsidRDefault="00026BFC" w:rsidP="00026BFC">
      <w:r>
        <w:t xml:space="preserve">         Gabon        0.3928        0.5096        0.5805        0.6685</w:t>
      </w:r>
    </w:p>
    <w:p w:rsidR="00026BFC" w:rsidRDefault="00026BFC" w:rsidP="00026BFC">
      <w:r>
        <w:t xml:space="preserve">                      0.7278        0.8225         0.879        0.9835</w:t>
      </w:r>
    </w:p>
    <w:p w:rsidR="00026BFC" w:rsidRDefault="00026BFC" w:rsidP="00026BFC">
      <w:r>
        <w:t xml:space="preserve">                           1</w:t>
      </w:r>
    </w:p>
    <w:p w:rsidR="00026BFC" w:rsidRDefault="00026BFC" w:rsidP="00026BFC">
      <w:r>
        <w:t xml:space="preserve">       Georgia        0.6648        0.7907        0.8395             1</w:t>
      </w:r>
    </w:p>
    <w:p w:rsidR="00026BFC" w:rsidRDefault="00026BFC" w:rsidP="00026BFC">
      <w:r>
        <w:t xml:space="preserve">       Germany        0.8154        0.9617             1</w:t>
      </w:r>
    </w:p>
    <w:p w:rsidR="00026BFC" w:rsidRDefault="00026BFC" w:rsidP="00026BFC">
      <w:r>
        <w:t xml:space="preserve">         Ghana        0.4681        0.5783        0.6417        0.7134</w:t>
      </w:r>
    </w:p>
    <w:p w:rsidR="00026BFC" w:rsidRDefault="00026BFC" w:rsidP="00026BFC">
      <w:r>
        <w:t xml:space="preserve">                      0.7696        0.8089         0.974             1</w:t>
      </w:r>
    </w:p>
    <w:p w:rsidR="00026BFC" w:rsidRDefault="00026BFC" w:rsidP="00026BFC">
      <w:r>
        <w:t xml:space="preserve">        Greece        0.5639        0.6863        0.8024        0.9261</w:t>
      </w:r>
    </w:p>
    <w:p w:rsidR="00026BFC" w:rsidRDefault="00026BFC" w:rsidP="00026BFC">
      <w:r>
        <w:t xml:space="preserve">                           1</w:t>
      </w:r>
    </w:p>
    <w:p w:rsidR="00026BFC" w:rsidRDefault="00026BFC" w:rsidP="00026BFC">
      <w:r>
        <w:t xml:space="preserve">     Guatemala        0.4808        0.5941        0.6592        0.6908</w:t>
      </w:r>
    </w:p>
    <w:p w:rsidR="00026BFC" w:rsidRDefault="00026BFC" w:rsidP="00026BFC">
      <w:r>
        <w:t xml:space="preserve">                      0.7242        0.8764        0.9589             1</w:t>
      </w:r>
    </w:p>
    <w:p w:rsidR="00026BFC" w:rsidRDefault="00026BFC" w:rsidP="00026BFC">
      <w:r>
        <w:t xml:space="preserve">      Honduras        0.4667        0.5766        0.6398        0.6755</w:t>
      </w:r>
    </w:p>
    <w:p w:rsidR="00026BFC" w:rsidRDefault="00026BFC" w:rsidP="00026BFC">
      <w:r>
        <w:t xml:space="preserve">                      0.7395        0.8671        0.9266        0.9816</w:t>
      </w:r>
    </w:p>
    <w:p w:rsidR="00026BFC" w:rsidRDefault="00026BFC" w:rsidP="00026BFC">
      <w:r>
        <w:t xml:space="preserve">                           1</w:t>
      </w:r>
    </w:p>
    <w:p w:rsidR="00026BFC" w:rsidRDefault="00026BFC" w:rsidP="00026BFC">
      <w:r>
        <w:t xml:space="preserve">       Hungary        0.7919        0.9536             1</w:t>
      </w:r>
    </w:p>
    <w:p w:rsidR="00026BFC" w:rsidRDefault="00026BFC" w:rsidP="00026BFC">
      <w:r>
        <w:t xml:space="preserve">       Iceland             1</w:t>
      </w:r>
    </w:p>
    <w:p w:rsidR="00026BFC" w:rsidRDefault="00026BFC" w:rsidP="00026BFC">
      <w:r>
        <w:t xml:space="preserve">         India        0.3985        0.5346         0.609          0.67</w:t>
      </w:r>
    </w:p>
    <w:p w:rsidR="00026BFC" w:rsidRDefault="00026BFC" w:rsidP="00026BFC">
      <w:r>
        <w:t xml:space="preserve">                      0.7422        0.7998        0.8787        0.9748</w:t>
      </w:r>
    </w:p>
    <w:p w:rsidR="00026BFC" w:rsidRDefault="00026BFC" w:rsidP="00026BFC">
      <w:r>
        <w:t xml:space="preserve">                           1</w:t>
      </w:r>
    </w:p>
    <w:p w:rsidR="00026BFC" w:rsidRDefault="00026BFC" w:rsidP="00026BFC">
      <w:r>
        <w:lastRenderedPageBreak/>
        <w:t xml:space="preserve">     Indonesia        0.4003        0.4988        0.5649        0.6659</w:t>
      </w:r>
    </w:p>
    <w:p w:rsidR="00026BFC" w:rsidRDefault="00026BFC" w:rsidP="00026BFC">
      <w:r>
        <w:t xml:space="preserve">                       0.733        0.8321        0.8816        0.9582</w:t>
      </w:r>
    </w:p>
    <w:p w:rsidR="00026BFC" w:rsidRDefault="00026BFC" w:rsidP="00026BFC">
      <w:r>
        <w:t xml:space="preserve">                           1</w:t>
      </w:r>
    </w:p>
    <w:p w:rsidR="00026BFC" w:rsidRDefault="00026BFC" w:rsidP="00026BFC">
      <w:r>
        <w:t xml:space="preserve">          Iran        0.4164        0.5135        0.5698        0.6358</w:t>
      </w:r>
    </w:p>
    <w:p w:rsidR="00026BFC" w:rsidRDefault="00026BFC" w:rsidP="00026BFC">
      <w:r>
        <w:t xml:space="preserve">                       0.732        0.8197        0.9341             1</w:t>
      </w:r>
    </w:p>
    <w:p w:rsidR="00026BFC" w:rsidRDefault="00026BFC" w:rsidP="00026BFC">
      <w:r>
        <w:t xml:space="preserve">       Ireland        0.9746             1</w:t>
      </w:r>
    </w:p>
    <w:p w:rsidR="00026BFC" w:rsidRDefault="00026BFC" w:rsidP="00026BFC">
      <w:r>
        <w:t xml:space="preserve">        Israel        0.6976        0.8322        0.9867             1</w:t>
      </w:r>
    </w:p>
    <w:p w:rsidR="00026BFC" w:rsidRDefault="00026BFC" w:rsidP="00026BFC">
      <w:r>
        <w:t xml:space="preserve">         Italy        0.6846        0.8086        0.9892             1</w:t>
      </w:r>
    </w:p>
    <w:p w:rsidR="00026BFC" w:rsidRDefault="00026BFC" w:rsidP="00026BFC">
      <w:r>
        <w:t xml:space="preserve">       Jamaica        0.4771        0.5894         0.654        0.7023</w:t>
      </w:r>
    </w:p>
    <w:p w:rsidR="00026BFC" w:rsidRDefault="00026BFC" w:rsidP="00026BFC">
      <w:r>
        <w:t xml:space="preserve">                      0.7651        0.8966        0.9733             1</w:t>
      </w:r>
    </w:p>
    <w:p w:rsidR="00026BFC" w:rsidRDefault="00026BFC" w:rsidP="00026BFC">
      <w:r>
        <w:t xml:space="preserve">         Japan        0.8753             1</w:t>
      </w:r>
    </w:p>
    <w:p w:rsidR="00026BFC" w:rsidRDefault="00026BFC" w:rsidP="00026BFC">
      <w:r>
        <w:t xml:space="preserve">        Jordan        0.6135         0.758        0.8434        0.9532</w:t>
      </w:r>
    </w:p>
    <w:p w:rsidR="00026BFC" w:rsidRDefault="00026BFC" w:rsidP="00026BFC">
      <w:r>
        <w:t xml:space="preserve">                           1</w:t>
      </w:r>
    </w:p>
    <w:p w:rsidR="00026BFC" w:rsidRDefault="00026BFC" w:rsidP="00026BFC">
      <w:r>
        <w:t xml:space="preserve">    Kazakhstan         0.556        0.6943        0.7611         0.823</w:t>
      </w:r>
    </w:p>
    <w:p w:rsidR="00026BFC" w:rsidRDefault="00026BFC" w:rsidP="00026BFC">
      <w:r>
        <w:t xml:space="preserve">                      0.9853             1</w:t>
      </w:r>
    </w:p>
    <w:p w:rsidR="00026BFC" w:rsidRDefault="00026BFC" w:rsidP="00026BFC">
      <w:r>
        <w:t xml:space="preserve">         Kenya        0.4458        0.5507        0.6111        0.6455</w:t>
      </w:r>
    </w:p>
    <w:p w:rsidR="00026BFC" w:rsidRDefault="00026BFC" w:rsidP="00026BFC">
      <w:r>
        <w:t xml:space="preserve">                      0.6881        0.7726        0.9018        0.9334</w:t>
      </w:r>
    </w:p>
    <w:p w:rsidR="00026BFC" w:rsidRDefault="00026BFC" w:rsidP="00026BFC">
      <w:r>
        <w:t xml:space="preserve">                      0.9815             1</w:t>
      </w:r>
    </w:p>
    <w:p w:rsidR="00026BFC" w:rsidRDefault="00026BFC" w:rsidP="00026BFC">
      <w:r>
        <w:t xml:space="preserve">        Kuwait        0.6655        0.8371        0.9344             1</w:t>
      </w:r>
    </w:p>
    <w:p w:rsidR="00026BFC" w:rsidRDefault="00026BFC" w:rsidP="00026BFC">
      <w:r>
        <w:t>KyrgyzRepublic        0.5111        0.6211        0.6608        0.7805</w:t>
      </w:r>
    </w:p>
    <w:p w:rsidR="00026BFC" w:rsidRDefault="00026BFC" w:rsidP="00026BFC">
      <w:r>
        <w:t xml:space="preserve">                      0.8567        0.9395             1</w:t>
      </w:r>
    </w:p>
    <w:p w:rsidR="00026BFC" w:rsidRDefault="00026BFC" w:rsidP="00026BFC">
      <w:r>
        <w:t xml:space="preserve">        Latvia        0.6848        0.8436        0.9361             1</w:t>
      </w:r>
    </w:p>
    <w:p w:rsidR="00026BFC" w:rsidRDefault="00026BFC" w:rsidP="00026BFC">
      <w:r>
        <w:t xml:space="preserve">       Lesotho        0.4046         0.497        0.5595        0.6375</w:t>
      </w:r>
    </w:p>
    <w:p w:rsidR="00026BFC" w:rsidRDefault="00026BFC" w:rsidP="00026BFC">
      <w:r>
        <w:t xml:space="preserve">                       0.691        0.7586        0.8636        0.9318</w:t>
      </w:r>
    </w:p>
    <w:p w:rsidR="00026BFC" w:rsidRDefault="00026BFC" w:rsidP="00026BFC">
      <w:r>
        <w:t xml:space="preserve">                       0.991             1</w:t>
      </w:r>
    </w:p>
    <w:p w:rsidR="00026BFC" w:rsidRDefault="00026BFC" w:rsidP="00026BFC">
      <w:r>
        <w:lastRenderedPageBreak/>
        <w:t xml:space="preserve">     Lithuania        0.6565        0.8039        0.8965             1</w:t>
      </w:r>
    </w:p>
    <w:p w:rsidR="00026BFC" w:rsidRDefault="00026BFC" w:rsidP="00026BFC">
      <w:r>
        <w:t xml:space="preserve">    Luxembourg             1</w:t>
      </w:r>
    </w:p>
    <w:p w:rsidR="00026BFC" w:rsidRDefault="00026BFC" w:rsidP="00026BFC">
      <w:r>
        <w:t xml:space="preserve">     Macedonia        0.4962        0.5899        0.6743        0.7372</w:t>
      </w:r>
    </w:p>
    <w:p w:rsidR="00026BFC" w:rsidRDefault="00026BFC" w:rsidP="00026BFC">
      <w:r>
        <w:t xml:space="preserve">                      0.8363        0.9463             1</w:t>
      </w:r>
    </w:p>
    <w:p w:rsidR="00026BFC" w:rsidRDefault="00026BFC" w:rsidP="00026BFC">
      <w:r>
        <w:t xml:space="preserve">    Madagascar        0.3629        0.4582         0.522         0.588</w:t>
      </w:r>
    </w:p>
    <w:p w:rsidR="00026BFC" w:rsidRDefault="00026BFC" w:rsidP="00026BFC">
      <w:r>
        <w:t xml:space="preserve">                      0.6386        0.6873         0.797        0.8493</w:t>
      </w:r>
    </w:p>
    <w:p w:rsidR="00026BFC" w:rsidRDefault="00026BFC" w:rsidP="00026BFC">
      <w:r>
        <w:t xml:space="preserve">                      0.8864        0.9649             1</w:t>
      </w:r>
    </w:p>
    <w:p w:rsidR="00026BFC" w:rsidRDefault="00026BFC" w:rsidP="00026BFC">
      <w:r>
        <w:t xml:space="preserve">        Malawi        0.3581        0.4805        0.5474        0.6023</w:t>
      </w:r>
    </w:p>
    <w:p w:rsidR="00026BFC" w:rsidRDefault="00026BFC" w:rsidP="00026BFC">
      <w:r>
        <w:t xml:space="preserve">                      0.6663        0.6771        0.7572        0.8683</w:t>
      </w:r>
    </w:p>
    <w:p w:rsidR="00026BFC" w:rsidRDefault="00026BFC" w:rsidP="00026BFC">
      <w:r>
        <w:t xml:space="preserve">                      0.9033        0.9514             1</w:t>
      </w:r>
    </w:p>
    <w:p w:rsidR="00026BFC" w:rsidRDefault="00026BFC" w:rsidP="00026BFC">
      <w:r>
        <w:t xml:space="preserve">      Malaysia        0.5853        0.7322        0.8239        0.9332</w:t>
      </w:r>
    </w:p>
    <w:p w:rsidR="00026BFC" w:rsidRDefault="00026BFC" w:rsidP="00026BFC">
      <w:r>
        <w:t xml:space="preserve">                           1</w:t>
      </w:r>
    </w:p>
    <w:p w:rsidR="00026BFC" w:rsidRDefault="00026BFC" w:rsidP="00026BFC">
      <w:r>
        <w:t xml:space="preserve">          Mali        0.3544        0.4727        0.5385        0.5925</w:t>
      </w:r>
    </w:p>
    <w:p w:rsidR="00026BFC" w:rsidRDefault="00026BFC" w:rsidP="00026BFC">
      <w:r>
        <w:t xml:space="preserve">                      0.6565        0.6661        0.7761        0.8544</w:t>
      </w:r>
    </w:p>
    <w:p w:rsidR="00026BFC" w:rsidRDefault="00026BFC" w:rsidP="00026BFC">
      <w:r>
        <w:t xml:space="preserve">                      0.8705        0.9386        0.9976             1</w:t>
      </w:r>
    </w:p>
    <w:p w:rsidR="00026BFC" w:rsidRDefault="00026BFC" w:rsidP="00026BFC">
      <w:r>
        <w:t xml:space="preserve">         Malta         0.696        0.8599        0.9542             1</w:t>
      </w:r>
    </w:p>
    <w:p w:rsidR="00026BFC" w:rsidRDefault="00026BFC" w:rsidP="00026BFC">
      <w:r>
        <w:t xml:space="preserve">    Mauritania        0.4189         0.543        0.6185        0.6824</w:t>
      </w:r>
    </w:p>
    <w:p w:rsidR="00026BFC" w:rsidRDefault="00026BFC" w:rsidP="00026BFC">
      <w:r>
        <w:t xml:space="preserve">                      0.7542        0.7852        0.8937        0.9814</w:t>
      </w:r>
    </w:p>
    <w:p w:rsidR="00026BFC" w:rsidRDefault="00026BFC" w:rsidP="00026BFC">
      <w:r>
        <w:t xml:space="preserve">                           1</w:t>
      </w:r>
    </w:p>
    <w:p w:rsidR="00026BFC" w:rsidRDefault="00026BFC" w:rsidP="00026BFC">
      <w:r>
        <w:t xml:space="preserve">     Mauritius        0.5179        0.6373         0.721         0.814</w:t>
      </w:r>
    </w:p>
    <w:p w:rsidR="00026BFC" w:rsidRDefault="00026BFC" w:rsidP="00026BFC">
      <w:r>
        <w:t xml:space="preserve">                       0.913             1</w:t>
      </w:r>
    </w:p>
    <w:p w:rsidR="00026BFC" w:rsidRDefault="00026BFC" w:rsidP="00026BFC">
      <w:r>
        <w:t xml:space="preserve">        Mexico        0.4818        0.5917        0.6614        0.7442</w:t>
      </w:r>
    </w:p>
    <w:p w:rsidR="00026BFC" w:rsidRDefault="00026BFC" w:rsidP="00026BFC">
      <w:r>
        <w:t xml:space="preserve">                      0.8599        0.9434             1</w:t>
      </w:r>
    </w:p>
    <w:p w:rsidR="00026BFC" w:rsidRDefault="00026BFC" w:rsidP="00026BFC">
      <w:r>
        <w:t xml:space="preserve">       Moldova         0.514        0.6455        0.7065        0.7808</w:t>
      </w:r>
    </w:p>
    <w:p w:rsidR="00026BFC" w:rsidRDefault="00026BFC" w:rsidP="00026BFC">
      <w:r>
        <w:t xml:space="preserve">                      0.8878        0.9927             1</w:t>
      </w:r>
    </w:p>
    <w:p w:rsidR="00026BFC" w:rsidRDefault="00026BFC" w:rsidP="00026BFC">
      <w:r>
        <w:lastRenderedPageBreak/>
        <w:t xml:space="preserve">      Mongolia        0.5391        0.6629        0.7141        0.8288</w:t>
      </w:r>
    </w:p>
    <w:p w:rsidR="00026BFC" w:rsidRDefault="00026BFC" w:rsidP="00026BFC">
      <w:r>
        <w:t xml:space="preserve">                      0.9313             1</w:t>
      </w:r>
    </w:p>
    <w:p w:rsidR="00026BFC" w:rsidRDefault="00026BFC" w:rsidP="00026BFC">
      <w:r>
        <w:t xml:space="preserve">       Morocco        0.3801        0.4987        0.5681        0.6294</w:t>
      </w:r>
    </w:p>
    <w:p w:rsidR="00026BFC" w:rsidRDefault="00026BFC" w:rsidP="00026BFC">
      <w:r>
        <w:t xml:space="preserve">                      0.6929        0.7724        0.8508        0.9308</w:t>
      </w:r>
    </w:p>
    <w:p w:rsidR="00026BFC" w:rsidRDefault="00026BFC" w:rsidP="00026BFC">
      <w:r>
        <w:t xml:space="preserve">                      0.9813             1</w:t>
      </w:r>
    </w:p>
    <w:p w:rsidR="00026BFC" w:rsidRDefault="00026BFC" w:rsidP="00026BFC">
      <w:r>
        <w:t xml:space="preserve">    Mozambique        0.4067        0.5052        0.5749        0.6446</w:t>
      </w:r>
    </w:p>
    <w:p w:rsidR="00026BFC" w:rsidRDefault="00026BFC" w:rsidP="00026BFC">
      <w:r>
        <w:t xml:space="preserve">                      0.7022        0.7111        0.8715        0.9125</w:t>
      </w:r>
    </w:p>
    <w:p w:rsidR="00026BFC" w:rsidRDefault="00026BFC" w:rsidP="00026BFC">
      <w:r>
        <w:t xml:space="preserve">                      0.9583             1</w:t>
      </w:r>
    </w:p>
    <w:p w:rsidR="00026BFC" w:rsidRDefault="00026BFC" w:rsidP="00026BFC">
      <w:r>
        <w:t xml:space="preserve">       Namibia        0.4836         0.649        0.7393        0.8324</w:t>
      </w:r>
    </w:p>
    <w:p w:rsidR="00026BFC" w:rsidRDefault="00026BFC" w:rsidP="00026BFC">
      <w:r>
        <w:t xml:space="preserve">                      0.9018        0.9859             1</w:t>
      </w:r>
    </w:p>
    <w:p w:rsidR="00026BFC" w:rsidRDefault="00026BFC" w:rsidP="00026BFC">
      <w:r>
        <w:t xml:space="preserve">         Nepal         0.345        0.4524        0.5153        0.5709</w:t>
      </w:r>
    </w:p>
    <w:p w:rsidR="00026BFC" w:rsidRDefault="00026BFC" w:rsidP="00026BFC">
      <w:r>
        <w:t xml:space="preserve">                      0.6286        0.6716         0.758        0.8221</w:t>
      </w:r>
    </w:p>
    <w:p w:rsidR="00026BFC" w:rsidRDefault="00026BFC" w:rsidP="00026BFC">
      <w:r>
        <w:t xml:space="preserve">                      0.8665         0.922             1</w:t>
      </w:r>
    </w:p>
    <w:p w:rsidR="00026BFC" w:rsidRDefault="00026BFC" w:rsidP="00026BFC">
      <w:r>
        <w:t xml:space="preserve">   Netherlands             1</w:t>
      </w:r>
    </w:p>
    <w:p w:rsidR="00026BFC" w:rsidRDefault="00026BFC" w:rsidP="00026BFC">
      <w:r>
        <w:t xml:space="preserve">    NewZealand             1</w:t>
      </w:r>
    </w:p>
    <w:p w:rsidR="00026BFC" w:rsidRDefault="00026BFC" w:rsidP="00026BFC">
      <w:r>
        <w:t xml:space="preserve">     Nicaragua        0.4842        0.5982        0.6646         0.718</w:t>
      </w:r>
    </w:p>
    <w:p w:rsidR="00026BFC" w:rsidRDefault="00026BFC" w:rsidP="00026BFC">
      <w:r>
        <w:t xml:space="preserve">                      0.7646        0.9235        0.9817             1</w:t>
      </w:r>
    </w:p>
    <w:p w:rsidR="00026BFC" w:rsidRDefault="00026BFC" w:rsidP="00026BFC">
      <w:r>
        <w:t xml:space="preserve">         Niger        0.3432        0.4488        0.5113        0.5705</w:t>
      </w:r>
    </w:p>
    <w:p w:rsidR="00026BFC" w:rsidRDefault="00026BFC" w:rsidP="00026BFC">
      <w:r>
        <w:t xml:space="preserve">                      0.6237        0.6324        0.7474        0.8114</w:t>
      </w:r>
    </w:p>
    <w:p w:rsidR="00026BFC" w:rsidRDefault="00026BFC" w:rsidP="00026BFC">
      <w:r>
        <w:t xml:space="preserve">                      0.8622        0.8989        0.9725             1</w:t>
      </w:r>
    </w:p>
    <w:p w:rsidR="00026BFC" w:rsidRDefault="00026BFC" w:rsidP="00026BFC">
      <w:r>
        <w:t xml:space="preserve">       Nigeria        0.4395        0.5443        0.6191        0.6921</w:t>
      </w:r>
    </w:p>
    <w:p w:rsidR="00026BFC" w:rsidRDefault="00026BFC" w:rsidP="00026BFC">
      <w:r>
        <w:t xml:space="preserve">                      0.7561        0.7712         0.934        0.9966</w:t>
      </w:r>
    </w:p>
    <w:p w:rsidR="00026BFC" w:rsidRDefault="00026BFC" w:rsidP="00026BFC">
      <w:r>
        <w:t xml:space="preserve">                           1</w:t>
      </w:r>
    </w:p>
    <w:p w:rsidR="00026BFC" w:rsidRDefault="00026BFC" w:rsidP="00026BFC">
      <w:r>
        <w:t xml:space="preserve">        Norway        0.9175             1</w:t>
      </w:r>
    </w:p>
    <w:p w:rsidR="00026BFC" w:rsidRDefault="00026BFC" w:rsidP="00026BFC">
      <w:r>
        <w:t xml:space="preserve">          Oman        0.6639        0.8203        0.9102        0.9539</w:t>
      </w:r>
    </w:p>
    <w:p w:rsidR="00026BFC" w:rsidRDefault="00026BFC" w:rsidP="00026BFC">
      <w:r>
        <w:lastRenderedPageBreak/>
        <w:t xml:space="preserve">                           1</w:t>
      </w:r>
    </w:p>
    <w:p w:rsidR="00026BFC" w:rsidRDefault="00026BFC" w:rsidP="00026BFC">
      <w:r>
        <w:t xml:space="preserve">      Pakistan        0.3542        0.4666        0.5315        0.5854</w:t>
      </w:r>
    </w:p>
    <w:p w:rsidR="00026BFC" w:rsidRDefault="00026BFC" w:rsidP="00026BFC">
      <w:r>
        <w:t xml:space="preserve">                      0.6481        0.6959        0.7746        0.8436</w:t>
      </w:r>
    </w:p>
    <w:p w:rsidR="00026BFC" w:rsidRDefault="00026BFC" w:rsidP="00026BFC">
      <w:r>
        <w:t xml:space="preserve">                      0.8862        0.9439             1</w:t>
      </w:r>
    </w:p>
    <w:p w:rsidR="00026BFC" w:rsidRDefault="00026BFC" w:rsidP="00026BFC">
      <w:r>
        <w:t xml:space="preserve">        Panama        0.5057        0.6348        0.7175        0.7929</w:t>
      </w:r>
    </w:p>
    <w:p w:rsidR="00026BFC" w:rsidRDefault="00026BFC" w:rsidP="00026BFC">
      <w:r>
        <w:t xml:space="preserve">                      0.8984        0.9927             1</w:t>
      </w:r>
    </w:p>
    <w:p w:rsidR="00026BFC" w:rsidRDefault="00026BFC" w:rsidP="00026BFC">
      <w:r>
        <w:t xml:space="preserve">      Paraguay        0.4058        0.5025        0.5762        0.6469</w:t>
      </w:r>
    </w:p>
    <w:p w:rsidR="00026BFC" w:rsidRDefault="00026BFC" w:rsidP="00026BFC">
      <w:r>
        <w:t xml:space="preserve">                      0.7391        0.8337        0.9589             1</w:t>
      </w:r>
    </w:p>
    <w:p w:rsidR="00026BFC" w:rsidRDefault="00026BFC" w:rsidP="00026BFC">
      <w:r>
        <w:t xml:space="preserve">          Peru        0.4624        0.5713        0.6413        0.7049</w:t>
      </w:r>
    </w:p>
    <w:p w:rsidR="00026BFC" w:rsidRDefault="00026BFC" w:rsidP="00026BFC">
      <w:r>
        <w:t xml:space="preserve">                       0.783         0.895        0.9536             1</w:t>
      </w:r>
    </w:p>
    <w:p w:rsidR="00026BFC" w:rsidRDefault="00026BFC" w:rsidP="00026BFC">
      <w:r>
        <w:t xml:space="preserve">   Philippines        0.4408        0.5375        0.6056        0.7072</w:t>
      </w:r>
    </w:p>
    <w:p w:rsidR="00026BFC" w:rsidRDefault="00026BFC" w:rsidP="00026BFC">
      <w:r>
        <w:t xml:space="preserve">                      0.7779        0.8653        0.9437             1</w:t>
      </w:r>
    </w:p>
    <w:p w:rsidR="00026BFC" w:rsidRDefault="00026BFC" w:rsidP="00026BFC">
      <w:r>
        <w:t xml:space="preserve">        Poland        0.6553        0.7866         0.917             1</w:t>
      </w:r>
    </w:p>
    <w:p w:rsidR="00026BFC" w:rsidRDefault="00026BFC" w:rsidP="00026BFC">
      <w:r>
        <w:t xml:space="preserve">      Portugal        0.6082          0.76        0.8641             1</w:t>
      </w:r>
    </w:p>
    <w:p w:rsidR="00026BFC" w:rsidRDefault="00026BFC" w:rsidP="00026BFC">
      <w:r>
        <w:t xml:space="preserve">       Romania        0.5453        0.6727        0.7403        0.8385</w:t>
      </w:r>
    </w:p>
    <w:p w:rsidR="00026BFC" w:rsidRDefault="00026BFC" w:rsidP="00026BFC">
      <w:r>
        <w:t xml:space="preserve">                         0.9             1</w:t>
      </w:r>
    </w:p>
    <w:p w:rsidR="00026BFC" w:rsidRDefault="00026BFC" w:rsidP="00026BFC">
      <w:r>
        <w:t xml:space="preserve">        Russia        0.5052         0.626        0.6953        0.7688</w:t>
      </w:r>
    </w:p>
    <w:p w:rsidR="00026BFC" w:rsidRDefault="00026BFC" w:rsidP="00026BFC">
      <w:r>
        <w:t xml:space="preserve">                      0.8972             1</w:t>
      </w:r>
    </w:p>
    <w:p w:rsidR="00026BFC" w:rsidRDefault="00026BFC" w:rsidP="00026BFC">
      <w:r>
        <w:t xml:space="preserve">        Rwanda        0.3488        0.4508        0.5135        0.5754</w:t>
      </w:r>
    </w:p>
    <w:p w:rsidR="00026BFC" w:rsidRDefault="00026BFC" w:rsidP="00026BFC">
      <w:r>
        <w:t xml:space="preserve">                      0.6269        0.6588        0.7689        0.8305</w:t>
      </w:r>
    </w:p>
    <w:p w:rsidR="00026BFC" w:rsidRDefault="00026BFC" w:rsidP="00026BFC">
      <w:r>
        <w:t xml:space="preserve">                      0.8815        0.9149             1</w:t>
      </w:r>
    </w:p>
    <w:p w:rsidR="00026BFC" w:rsidRDefault="00026BFC" w:rsidP="00026BFC">
      <w:r>
        <w:t xml:space="preserve">       Senegal        0.3555        0.4634        0.5279        0.5861</w:t>
      </w:r>
    </w:p>
    <w:p w:rsidR="00026BFC" w:rsidRDefault="00026BFC" w:rsidP="00026BFC">
      <w:r>
        <w:t xml:space="preserve">                      0.6444        0.6817        0.7881        0.8448</w:t>
      </w:r>
    </w:p>
    <w:p w:rsidR="00026BFC" w:rsidRDefault="00026BFC" w:rsidP="00026BFC">
      <w:r>
        <w:t xml:space="preserve">                      0.8796        0.9433             1</w:t>
      </w:r>
    </w:p>
    <w:p w:rsidR="00026BFC" w:rsidRDefault="00026BFC" w:rsidP="00026BFC">
      <w:r>
        <w:t xml:space="preserve">   SierraLeone        0.3318        0.4127        0.4698        0.5289</w:t>
      </w:r>
    </w:p>
    <w:p w:rsidR="00026BFC" w:rsidRDefault="00026BFC" w:rsidP="00026BFC">
      <w:r>
        <w:lastRenderedPageBreak/>
        <w:t xml:space="preserve">                      0.5739        0.5877        0.7166         0.748</w:t>
      </w:r>
    </w:p>
    <w:p w:rsidR="00026BFC" w:rsidRDefault="00026BFC" w:rsidP="00026BFC">
      <w:r>
        <w:t xml:space="preserve">                      0.7945        0.8279        0.9273        0.9886</w:t>
      </w:r>
    </w:p>
    <w:p w:rsidR="00026BFC" w:rsidRDefault="00026BFC" w:rsidP="00026BFC">
      <w:r>
        <w:t xml:space="preserve">                           1</w:t>
      </w:r>
    </w:p>
    <w:p w:rsidR="00026BFC" w:rsidRDefault="00026BFC" w:rsidP="00026BFC">
      <w:r>
        <w:t xml:space="preserve">     Singapore             1</w:t>
      </w:r>
    </w:p>
    <w:p w:rsidR="00026BFC" w:rsidRDefault="00026BFC" w:rsidP="00026BFC">
      <w:r>
        <w:t xml:space="preserve">      Slovenia        0.8801             1</w:t>
      </w:r>
    </w:p>
    <w:p w:rsidR="00026BFC" w:rsidRDefault="00026BFC" w:rsidP="00026BFC">
      <w:r>
        <w:t xml:space="preserve">   SouthAfrica        0.4719        0.6049        0.6891        0.7677</w:t>
      </w:r>
    </w:p>
    <w:p w:rsidR="00026BFC" w:rsidRDefault="00026BFC" w:rsidP="00026BFC">
      <w:r>
        <w:t xml:space="preserve">                      0.8435        0.9037             1</w:t>
      </w:r>
    </w:p>
    <w:p w:rsidR="00026BFC" w:rsidRDefault="00026BFC" w:rsidP="00026BFC">
      <w:r>
        <w:t xml:space="preserve">         Spain        0.7016        0.8325             1</w:t>
      </w:r>
    </w:p>
    <w:p w:rsidR="00026BFC" w:rsidRDefault="00026BFC" w:rsidP="00026BFC">
      <w:r>
        <w:t xml:space="preserve">      SriLanka        0.4002        0.5006        0.5621        0.6724</w:t>
      </w:r>
    </w:p>
    <w:p w:rsidR="00026BFC" w:rsidRDefault="00026BFC" w:rsidP="00026BFC">
      <w:r>
        <w:t xml:space="preserve">                      0.7344        0.8234        0.8628        0.9714</w:t>
      </w:r>
    </w:p>
    <w:p w:rsidR="00026BFC" w:rsidRDefault="00026BFC" w:rsidP="00026BFC">
      <w:r>
        <w:t xml:space="preserve">                           1</w:t>
      </w:r>
    </w:p>
    <w:p w:rsidR="00026BFC" w:rsidRDefault="00026BFC" w:rsidP="00026BFC">
      <w:r>
        <w:t xml:space="preserve">        Sweden             1</w:t>
      </w:r>
    </w:p>
    <w:p w:rsidR="00026BFC" w:rsidRDefault="00026BFC" w:rsidP="00026BFC">
      <w:r>
        <w:t xml:space="preserve">   Switzerland             1</w:t>
      </w:r>
    </w:p>
    <w:p w:rsidR="00026BFC" w:rsidRDefault="00026BFC" w:rsidP="00026BFC">
      <w:r>
        <w:t xml:space="preserve">      Tanzania        0.5015        0.6196        0.6875        0.7205</w:t>
      </w:r>
    </w:p>
    <w:p w:rsidR="00026BFC" w:rsidRDefault="00026BFC" w:rsidP="00026BFC">
      <w:r>
        <w:t xml:space="preserve">                      0.7553        0.8667             1</w:t>
      </w:r>
    </w:p>
    <w:p w:rsidR="00026BFC" w:rsidRDefault="00026BFC" w:rsidP="00026BFC">
      <w:r>
        <w:t xml:space="preserve">      Thailand        0.4988        0.6239        0.6973        0.8265</w:t>
      </w:r>
    </w:p>
    <w:p w:rsidR="00026BFC" w:rsidRDefault="00026BFC" w:rsidP="00026BFC">
      <w:r>
        <w:t xml:space="preserve">                      0.9114         0.997             1</w:t>
      </w:r>
    </w:p>
    <w:p w:rsidR="00026BFC" w:rsidRDefault="00026BFC" w:rsidP="00026BFC">
      <w:r>
        <w:t xml:space="preserve">          Togo        0.3266        0.4166        0.4746        0.5333</w:t>
      </w:r>
    </w:p>
    <w:p w:rsidR="00026BFC" w:rsidRDefault="00026BFC" w:rsidP="00026BFC">
      <w:r>
        <w:t xml:space="preserve">                      0.5797        0.6333        0.7265        0.7711</w:t>
      </w:r>
    </w:p>
    <w:p w:rsidR="00026BFC" w:rsidRDefault="00026BFC" w:rsidP="00026BFC">
      <w:r>
        <w:t xml:space="preserve">                      0.8138        0.8988        0.9629             1</w:t>
      </w:r>
    </w:p>
    <w:p w:rsidR="00026BFC" w:rsidRDefault="00026BFC" w:rsidP="00026BFC">
      <w:r>
        <w:t xml:space="preserve">   TrinidadTob        0.5628        0.6832        0.7646        0.8489</w:t>
      </w:r>
    </w:p>
    <w:p w:rsidR="00026BFC" w:rsidRDefault="00026BFC" w:rsidP="00026BFC">
      <w:r>
        <w:t xml:space="preserve">                      0.9706             1</w:t>
      </w:r>
    </w:p>
    <w:p w:rsidR="00026BFC" w:rsidRDefault="00026BFC" w:rsidP="00026BFC">
      <w:r>
        <w:t xml:space="preserve">       Tunisia        0.4834        0.6165        0.7023        0.7941</w:t>
      </w:r>
    </w:p>
    <w:p w:rsidR="00026BFC" w:rsidRDefault="00026BFC" w:rsidP="00026BFC">
      <w:r>
        <w:t xml:space="preserve">                      0.8725             1</w:t>
      </w:r>
    </w:p>
    <w:p w:rsidR="00026BFC" w:rsidRDefault="00026BFC" w:rsidP="00026BFC">
      <w:r>
        <w:t xml:space="preserve">        Turkey        0.4209        0.5264        0.5887        0.6808</w:t>
      </w:r>
    </w:p>
    <w:p w:rsidR="00026BFC" w:rsidRDefault="00026BFC" w:rsidP="00026BFC">
      <w:r>
        <w:lastRenderedPageBreak/>
        <w:t xml:space="preserve">                       0.773        0.8645        0.9401             1</w:t>
      </w:r>
    </w:p>
    <w:p w:rsidR="00026BFC" w:rsidRDefault="00026BFC" w:rsidP="00026BFC">
      <w:r>
        <w:t xml:space="preserve">        Uganda        0.4594        0.5675        0.6335        0.6855</w:t>
      </w:r>
    </w:p>
    <w:p w:rsidR="00026BFC" w:rsidRDefault="00026BFC" w:rsidP="00026BFC">
      <w:r>
        <w:t xml:space="preserve">                      0.7219        0.8071        0.9237         0.973</w:t>
      </w:r>
    </w:p>
    <w:p w:rsidR="00026BFC" w:rsidRDefault="00026BFC" w:rsidP="00026BFC">
      <w:r>
        <w:t xml:space="preserve">                           1</w:t>
      </w:r>
    </w:p>
    <w:p w:rsidR="00026BFC" w:rsidRDefault="00026BFC" w:rsidP="00026BFC">
      <w:r>
        <w:t xml:space="preserve">       Ukraine         0.546         0.669        0.7497        0.8118</w:t>
      </w:r>
    </w:p>
    <w:p w:rsidR="00026BFC" w:rsidRDefault="00026BFC" w:rsidP="00026BFC">
      <w:r>
        <w:t xml:space="preserve">                      0.9339             1</w:t>
      </w:r>
    </w:p>
    <w:p w:rsidR="00026BFC" w:rsidRDefault="00026BFC" w:rsidP="00026BFC">
      <w:r>
        <w:t xml:space="preserve">           UAE        0.6541        0.8182        0.9272             1</w:t>
      </w:r>
    </w:p>
    <w:p w:rsidR="00026BFC" w:rsidRDefault="00026BFC" w:rsidP="00026BFC">
      <w:r>
        <w:t xml:space="preserve"> UnitedKingdom        0.9589             1</w:t>
      </w:r>
    </w:p>
    <w:p w:rsidR="00026BFC" w:rsidRDefault="00026BFC" w:rsidP="00026BFC">
      <w:r>
        <w:t xml:space="preserve">  UnitedStates             1</w:t>
      </w:r>
    </w:p>
    <w:p w:rsidR="00026BFC" w:rsidRDefault="00026BFC" w:rsidP="00026BFC">
      <w:r>
        <w:t xml:space="preserve">       Uruguay        0.5144        0.6238        0.7335        0.8906</w:t>
      </w:r>
    </w:p>
    <w:p w:rsidR="00026BFC" w:rsidRDefault="00026BFC" w:rsidP="00026BFC">
      <w:r>
        <w:t xml:space="preserve">                           1</w:t>
      </w:r>
    </w:p>
    <w:p w:rsidR="00026BFC" w:rsidRDefault="00026BFC" w:rsidP="00026BFC">
      <w:r>
        <w:t xml:space="preserve">     Venezuela        0.3827        0.4577        0.5317        0.5922</w:t>
      </w:r>
    </w:p>
    <w:p w:rsidR="00026BFC" w:rsidRDefault="00026BFC" w:rsidP="00026BFC">
      <w:r>
        <w:t xml:space="preserve">                      0.7042        0.7931        0.8698             1</w:t>
      </w:r>
    </w:p>
    <w:p w:rsidR="00026BFC" w:rsidRDefault="00026BFC" w:rsidP="00026BFC">
      <w:r>
        <w:t xml:space="preserve">       Vietnam        0.4543        0.5683        0.6352        0.7532</w:t>
      </w:r>
    </w:p>
    <w:p w:rsidR="00026BFC" w:rsidRDefault="00026BFC" w:rsidP="00026BFC">
      <w:r>
        <w:t xml:space="preserve">                      0.8172        0.9069        0.9437             1</w:t>
      </w:r>
    </w:p>
    <w:p w:rsidR="00026BFC" w:rsidRDefault="00026BFC" w:rsidP="00026BFC">
      <w:r>
        <w:t xml:space="preserve">        Zambia         0.449        0.5547        0.6155        0.6522</w:t>
      </w:r>
    </w:p>
    <w:p w:rsidR="00026BFC" w:rsidRDefault="00026BFC" w:rsidP="00026BFC">
      <w:r>
        <w:t xml:space="preserve">                      0.6942        0.7759        0.9176         0.951</w:t>
      </w:r>
    </w:p>
    <w:p w:rsidR="00026BFC" w:rsidRDefault="00026BFC" w:rsidP="00026BFC">
      <w:r>
        <w:t xml:space="preserve">                           1</w:t>
      </w:r>
    </w:p>
    <w:p w:rsidR="00026BFC" w:rsidRDefault="00026BFC" w:rsidP="00026BFC">
      <w:r>
        <w:t xml:space="preserve">      Zimbabwe        0.3029        0.3997        0.4553        0.5674</w:t>
      </w:r>
    </w:p>
    <w:p w:rsidR="00026BFC" w:rsidRDefault="00026BFC" w:rsidP="00026BFC">
      <w:r>
        <w:t xml:space="preserve">                      0.6278        0.7093        0.7442        0.8668</w:t>
      </w:r>
    </w:p>
    <w:p w:rsidR="00026BFC" w:rsidRDefault="00026BFC" w:rsidP="00026BFC">
      <w:r>
        <w:t xml:space="preserve">                      0.9277             1</w:t>
      </w:r>
    </w:p>
    <w:p w:rsidR="00026BFC" w:rsidRDefault="00026BFC" w:rsidP="00026BFC">
      <w:r>
        <w:t xml:space="preserve">    Efficient:            11             9             6            11</w:t>
      </w:r>
    </w:p>
    <w:p w:rsidR="00026BFC" w:rsidRDefault="00026BFC" w:rsidP="00026BFC">
      <w:r>
        <w:t xml:space="preserve">                          10            13            14            13</w:t>
      </w:r>
    </w:p>
    <w:p w:rsidR="00026BFC" w:rsidRDefault="00026BFC" w:rsidP="00026BFC">
      <w:r>
        <w:t xml:space="preserve">                          12             7            10             7</w:t>
      </w:r>
    </w:p>
    <w:p w:rsidR="00026BFC" w:rsidRDefault="00026BFC">
      <w:r>
        <w:t xml:space="preserve">                           3             0             0</w:t>
      </w:r>
    </w:p>
    <w:p w:rsidR="00026BFC" w:rsidRDefault="00026BFC" w:rsidP="00026BFC">
      <w:pPr>
        <w:pStyle w:val="Heading1"/>
      </w:pPr>
      <w:r>
        <w:br w:type="page"/>
      </w:r>
      <w:bookmarkStart w:id="23" w:name="_Toc229205773"/>
      <w:r>
        <w:lastRenderedPageBreak/>
        <w:t xml:space="preserve">Appendix G: DEA </w:t>
      </w:r>
      <w:r w:rsidR="00652FFC">
        <w:t>Ranking</w:t>
      </w:r>
      <w:r>
        <w:t xml:space="preserve"> Model Inputs</w:t>
      </w:r>
      <w:bookmarkEnd w:id="23"/>
    </w:p>
    <w:p w:rsidR="00026BFC" w:rsidRDefault="00026BFC" w:rsidP="00026BFC">
      <w:r>
        <w:t>Globalization</w:t>
      </w:r>
    </w:p>
    <w:p w:rsidR="00026BFC" w:rsidRDefault="00026BFC" w:rsidP="00026BFC">
      <w:r>
        <w:t>8</w:t>
      </w:r>
    </w:p>
    <w:p w:rsidR="00026BFC" w:rsidRDefault="00026BFC" w:rsidP="00026BFC">
      <w:r>
        <w:t>1</w:t>
      </w:r>
    </w:p>
    <w:p w:rsidR="00026BFC" w:rsidRDefault="00026BFC" w:rsidP="00026BFC">
      <w:r>
        <w:t>134</w:t>
      </w:r>
    </w:p>
    <w:p w:rsidR="00026BFC" w:rsidRDefault="00026BFC" w:rsidP="00026BFC">
      <w:r>
        <w:t>8</w:t>
      </w:r>
    </w:p>
    <w:p w:rsidR="00026BFC" w:rsidRDefault="00026BFC" w:rsidP="00026BFC">
      <w:r>
        <w:t>sizGov</w:t>
      </w:r>
    </w:p>
    <w:p w:rsidR="00026BFC" w:rsidRDefault="00026BFC" w:rsidP="00026BFC">
      <w:r>
        <w:t>legSys</w:t>
      </w:r>
    </w:p>
    <w:p w:rsidR="00026BFC" w:rsidRDefault="00026BFC" w:rsidP="00026BFC">
      <w:r>
        <w:t>sound$</w:t>
      </w:r>
    </w:p>
    <w:p w:rsidR="00026BFC" w:rsidRDefault="00026BFC" w:rsidP="00026BFC">
      <w:r>
        <w:t>freeTr</w:t>
      </w:r>
    </w:p>
    <w:p w:rsidR="00026BFC" w:rsidRDefault="00026BFC" w:rsidP="00026BFC">
      <w:r>
        <w:t>reg</w:t>
      </w:r>
    </w:p>
    <w:p w:rsidR="00026BFC" w:rsidRDefault="00026BFC" w:rsidP="00026BFC">
      <w:r>
        <w:t>CPI</w:t>
      </w:r>
    </w:p>
    <w:p w:rsidR="00026BFC" w:rsidRDefault="00026BFC" w:rsidP="00026BFC">
      <w:r>
        <w:t>lit</w:t>
      </w:r>
    </w:p>
    <w:p w:rsidR="00026BFC" w:rsidRDefault="00026BFC" w:rsidP="00026BFC">
      <w:r>
        <w:t>humDev</w:t>
      </w:r>
    </w:p>
    <w:p w:rsidR="00026BFC" w:rsidRDefault="00026BFC" w:rsidP="00026BFC">
      <w:r>
        <w:t>GDPcap</w:t>
      </w:r>
    </w:p>
    <w:p w:rsidR="00026BFC" w:rsidRDefault="00026BFC" w:rsidP="00026BFC">
      <w:r>
        <w:t>Albania</w:t>
      </w:r>
      <w:r>
        <w:tab/>
        <w:t>8.07</w:t>
      </w:r>
      <w:r>
        <w:tab/>
        <w:t>5.06</w:t>
      </w:r>
      <w:r>
        <w:tab/>
        <w:t>0.43</w:t>
      </w:r>
      <w:r>
        <w:tab/>
        <w:t>4.07</w:t>
      </w:r>
      <w:r>
        <w:tab/>
        <w:t>4.20</w:t>
      </w:r>
      <w:r>
        <w:tab/>
        <w:t>7.4</w:t>
      </w:r>
      <w:r>
        <w:tab/>
        <w:t>0.13</w:t>
      </w:r>
      <w:r>
        <w:tab/>
        <w:t>1.99</w:t>
      </w:r>
      <w:r>
        <w:tab/>
        <w:t>5316</w:t>
      </w:r>
    </w:p>
    <w:p w:rsidR="00026BFC" w:rsidRDefault="00026BFC" w:rsidP="00026BFC">
      <w:r>
        <w:t>Algeria</w:t>
      </w:r>
      <w:r>
        <w:tab/>
        <w:t>4.93</w:t>
      </w:r>
      <w:r>
        <w:tab/>
        <w:t>4.85</w:t>
      </w:r>
      <w:r>
        <w:tab/>
        <w:t>3.67</w:t>
      </w:r>
      <w:r>
        <w:tab/>
        <w:t>3.70</w:t>
      </w:r>
      <w:r>
        <w:tab/>
        <w:t>4.85</w:t>
      </w:r>
      <w:r>
        <w:tab/>
        <w:t>6.9</w:t>
      </w:r>
      <w:r>
        <w:tab/>
        <w:t>3.01</w:t>
      </w:r>
      <w:r>
        <w:tab/>
        <w:t>2.67</w:t>
      </w:r>
      <w:r>
        <w:tab/>
        <w:t>7062</w:t>
      </w:r>
    </w:p>
    <w:p w:rsidR="00026BFC" w:rsidRDefault="00026BFC" w:rsidP="00026BFC">
      <w:r>
        <w:t>Angola</w:t>
      </w:r>
      <w:r>
        <w:tab/>
        <w:t>0.85</w:t>
      </w:r>
      <w:r>
        <w:tab/>
        <w:t>6.84</w:t>
      </w:r>
      <w:r>
        <w:tab/>
        <w:t>5.94</w:t>
      </w:r>
      <w:r>
        <w:tab/>
        <w:t>3.03</w:t>
      </w:r>
      <w:r>
        <w:tab/>
        <w:t>4.56</w:t>
      </w:r>
      <w:r>
        <w:tab/>
        <w:t>7.8</w:t>
      </w:r>
      <w:r>
        <w:tab/>
        <w:t>3.26</w:t>
      </w:r>
      <w:r>
        <w:tab/>
        <w:t>5.54</w:t>
      </w:r>
      <w:r>
        <w:tab/>
        <w:t>2335</w:t>
      </w:r>
    </w:p>
    <w:p w:rsidR="00026BFC" w:rsidRDefault="00026BFC" w:rsidP="00026BFC">
      <w:r>
        <w:t>Argentina</w:t>
      </w:r>
      <w:r>
        <w:tab/>
        <w:t>7.48</w:t>
      </w:r>
      <w:r>
        <w:tab/>
        <w:t>5.65</w:t>
      </w:r>
      <w:r>
        <w:tab/>
        <w:t>3.83</w:t>
      </w:r>
      <w:r>
        <w:tab/>
        <w:t>3.68</w:t>
      </w:r>
      <w:r>
        <w:tab/>
        <w:t>5.06</w:t>
      </w:r>
      <w:r>
        <w:tab/>
        <w:t>7.1</w:t>
      </w:r>
      <w:r>
        <w:tab/>
        <w:t>0.28</w:t>
      </w:r>
      <w:r>
        <w:tab/>
        <w:t>1.31</w:t>
      </w:r>
      <w:r>
        <w:tab/>
        <w:t>14280</w:t>
      </w:r>
    </w:p>
    <w:p w:rsidR="00026BFC" w:rsidRDefault="00026BFC" w:rsidP="00026BFC">
      <w:r>
        <w:t>Armenia</w:t>
      </w:r>
      <w:r>
        <w:tab/>
        <w:t>6.26</w:t>
      </w:r>
      <w:r>
        <w:tab/>
        <w:t>4.44</w:t>
      </w:r>
      <w:r>
        <w:tab/>
        <w:t>0.57</w:t>
      </w:r>
      <w:r>
        <w:tab/>
        <w:t>3.47</w:t>
      </w:r>
      <w:r>
        <w:tab/>
        <w:t>3.63</w:t>
      </w:r>
      <w:r>
        <w:tab/>
        <w:t>7.1</w:t>
      </w:r>
      <w:r>
        <w:tab/>
        <w:t>0.06</w:t>
      </w:r>
      <w:r>
        <w:tab/>
        <w:t>2.25</w:t>
      </w:r>
      <w:r>
        <w:tab/>
        <w:t>4945</w:t>
      </w:r>
    </w:p>
    <w:p w:rsidR="00026BFC" w:rsidRDefault="00026BFC" w:rsidP="00026BFC">
      <w:r>
        <w:t>Australia</w:t>
      </w:r>
      <w:r>
        <w:tab/>
        <w:t>6.77</w:t>
      </w:r>
      <w:r>
        <w:tab/>
        <w:t>1.32</w:t>
      </w:r>
      <w:r>
        <w:tab/>
        <w:t>0.54</w:t>
      </w:r>
      <w:r>
        <w:tab/>
        <w:t>2.83</w:t>
      </w:r>
      <w:r>
        <w:tab/>
        <w:t>1.88</w:t>
      </w:r>
      <w:r>
        <w:tab/>
        <w:t>1.3</w:t>
      </w:r>
      <w:r>
        <w:tab/>
        <w:t>0.1</w:t>
      </w:r>
      <w:r>
        <w:tab/>
        <w:t>0.38</w:t>
      </w:r>
      <w:r>
        <w:tab/>
        <w:t>31794</w:t>
      </w:r>
    </w:p>
    <w:p w:rsidR="00026BFC" w:rsidRDefault="00026BFC" w:rsidP="00026BFC">
      <w:r>
        <w:t>Austria</w:t>
      </w:r>
      <w:r>
        <w:tab/>
        <w:t>5.18</w:t>
      </w:r>
      <w:r>
        <w:tab/>
        <w:t>1.33</w:t>
      </w:r>
      <w:r>
        <w:tab/>
        <w:t>0.46</w:t>
      </w:r>
      <w:r>
        <w:tab/>
        <w:t>2.32</w:t>
      </w:r>
      <w:r>
        <w:tab/>
        <w:t>2.78</w:t>
      </w:r>
      <w:r>
        <w:tab/>
        <w:t>1.4</w:t>
      </w:r>
      <w:r>
        <w:tab/>
        <w:t>0.1</w:t>
      </w:r>
      <w:r>
        <w:tab/>
        <w:t>0.52</w:t>
      </w:r>
      <w:r>
        <w:tab/>
        <w:t>33700</w:t>
      </w:r>
    </w:p>
    <w:p w:rsidR="00026BFC" w:rsidRDefault="00026BFC" w:rsidP="00026BFC">
      <w:r>
        <w:t>Azerbaijan</w:t>
      </w:r>
      <w:r>
        <w:tab/>
        <w:t>3.64</w:t>
      </w:r>
      <w:r>
        <w:tab/>
        <w:t>4.33</w:t>
      </w:r>
      <w:r>
        <w:tab/>
        <w:t>2.90</w:t>
      </w:r>
      <w:r>
        <w:tab/>
        <w:t>3.62</w:t>
      </w:r>
      <w:r>
        <w:tab/>
        <w:t>4.14</w:t>
      </w:r>
      <w:r>
        <w:tab/>
        <w:t>7.6</w:t>
      </w:r>
      <w:r>
        <w:tab/>
        <w:t>0.12</w:t>
      </w:r>
      <w:r>
        <w:tab/>
        <w:t>2.54</w:t>
      </w:r>
      <w:r>
        <w:tab/>
        <w:t>5016</w:t>
      </w:r>
    </w:p>
    <w:p w:rsidR="00026BFC" w:rsidRDefault="00026BFC" w:rsidP="00026BFC">
      <w:r>
        <w:t>Bahrain</w:t>
      </w:r>
      <w:r>
        <w:tab/>
        <w:t>6.52</w:t>
      </w:r>
      <w:r>
        <w:tab/>
        <w:t>3.87</w:t>
      </w:r>
      <w:r>
        <w:tab/>
        <w:t>0.62</w:t>
      </w:r>
      <w:r>
        <w:tab/>
        <w:t>2.70</w:t>
      </w:r>
      <w:r>
        <w:tab/>
        <w:t>2.71</w:t>
      </w:r>
      <w:r>
        <w:tab/>
        <w:t>4.3</w:t>
      </w:r>
      <w:r>
        <w:tab/>
        <w:t>1.35</w:t>
      </w:r>
      <w:r>
        <w:tab/>
        <w:t>1.34</w:t>
      </w:r>
      <w:r>
        <w:tab/>
        <w:t>21482</w:t>
      </w:r>
    </w:p>
    <w:p w:rsidR="00026BFC" w:rsidRDefault="00026BFC" w:rsidP="00026BFC">
      <w:r>
        <w:t>Bangladesh</w:t>
      </w:r>
      <w:r>
        <w:tab/>
        <w:t>8.04</w:t>
      </w:r>
      <w:r>
        <w:tab/>
        <w:t>6.88</w:t>
      </w:r>
      <w:r>
        <w:tab/>
        <w:t>3.40</w:t>
      </w:r>
      <w:r>
        <w:tab/>
        <w:t>4.18</w:t>
      </w:r>
      <w:r>
        <w:tab/>
        <w:t>3.90</w:t>
      </w:r>
      <w:r>
        <w:tab/>
        <w:t>8</w:t>
      </w:r>
      <w:r>
        <w:tab/>
        <w:t>5.25</w:t>
      </w:r>
      <w:r>
        <w:tab/>
        <w:t>4.53</w:t>
      </w:r>
      <w:r>
        <w:tab/>
        <w:t>2053</w:t>
      </w:r>
    </w:p>
    <w:p w:rsidR="00026BFC" w:rsidRDefault="00026BFC" w:rsidP="00026BFC">
      <w:r>
        <w:lastRenderedPageBreak/>
        <w:t>Barbados</w:t>
      </w:r>
      <w:r>
        <w:tab/>
        <w:t>5.22</w:t>
      </w:r>
      <w:r>
        <w:tab/>
        <w:t>3.14</w:t>
      </w:r>
      <w:r>
        <w:tab/>
        <w:t>3.77</w:t>
      </w:r>
      <w:r>
        <w:tab/>
        <w:t>4.75</w:t>
      </w:r>
      <w:r>
        <w:tab/>
        <w:t>2.80</w:t>
      </w:r>
      <w:r>
        <w:tab/>
        <w:t>3.3</w:t>
      </w:r>
      <w:r>
        <w:tab/>
        <w:t>0.1</w:t>
      </w:r>
      <w:r>
        <w:tab/>
        <w:t>1.08</w:t>
      </w:r>
      <w:r>
        <w:tab/>
        <w:t>17297</w:t>
      </w:r>
    </w:p>
    <w:p w:rsidR="00026BFC" w:rsidRDefault="00026BFC" w:rsidP="00026BFC">
      <w:r>
        <w:t>Belgium</w:t>
      </w:r>
      <w:r>
        <w:tab/>
        <w:t>4.31</w:t>
      </w:r>
      <w:r>
        <w:tab/>
        <w:t>2.98</w:t>
      </w:r>
      <w:r>
        <w:tab/>
        <w:t>0.49</w:t>
      </w:r>
      <w:r>
        <w:tab/>
        <w:t>1.94</w:t>
      </w:r>
      <w:r>
        <w:tab/>
        <w:t>2.91</w:t>
      </w:r>
      <w:r>
        <w:tab/>
        <w:t>2.7</w:t>
      </w:r>
      <w:r>
        <w:tab/>
        <w:t>0.1</w:t>
      </w:r>
      <w:r>
        <w:tab/>
        <w:t>0.54</w:t>
      </w:r>
      <w:r>
        <w:tab/>
        <w:t>32119</w:t>
      </w:r>
    </w:p>
    <w:p w:rsidR="00026BFC" w:rsidRDefault="00026BFC" w:rsidP="00026BFC">
      <w:r>
        <w:t>Belize</w:t>
      </w:r>
      <w:r>
        <w:tab/>
        <w:t>4.34</w:t>
      </w:r>
      <w:r>
        <w:tab/>
        <w:t>4.16</w:t>
      </w:r>
      <w:r>
        <w:tab/>
        <w:t>1.96</w:t>
      </w:r>
      <w:r>
        <w:tab/>
        <w:t>4.53</w:t>
      </w:r>
      <w:r>
        <w:tab/>
        <w:t>1.57</w:t>
      </w:r>
      <w:r>
        <w:tab/>
        <w:t>6.5</w:t>
      </w:r>
      <w:r>
        <w:tab/>
        <w:t>2.49</w:t>
      </w:r>
      <w:r>
        <w:tab/>
        <w:t>2.22</w:t>
      </w:r>
      <w:r>
        <w:tab/>
        <w:t>7109</w:t>
      </w:r>
    </w:p>
    <w:p w:rsidR="00026BFC" w:rsidRDefault="00026BFC" w:rsidP="00026BFC">
      <w:r>
        <w:t>Benin</w:t>
      </w:r>
      <w:r>
        <w:tab/>
        <w:t>7.20</w:t>
      </w:r>
      <w:r>
        <w:tab/>
        <w:t>5.67</w:t>
      </w:r>
      <w:r>
        <w:tab/>
        <w:t>3.14</w:t>
      </w:r>
      <w:r>
        <w:tab/>
        <w:t>4.75</w:t>
      </w:r>
      <w:r>
        <w:tab/>
        <w:t>4.22</w:t>
      </w:r>
      <w:r>
        <w:tab/>
        <w:t>7.5</w:t>
      </w:r>
      <w:r>
        <w:tab/>
        <w:t>6.53</w:t>
      </w:r>
      <w:r>
        <w:tab/>
        <w:t>5.63</w:t>
      </w:r>
      <w:r>
        <w:tab/>
        <w:t>1141</w:t>
      </w:r>
    </w:p>
    <w:p w:rsidR="00026BFC" w:rsidRDefault="00026BFC" w:rsidP="00026BFC">
      <w:r>
        <w:t>Bolivia</w:t>
      </w:r>
      <w:r>
        <w:tab/>
        <w:t>6.20</w:t>
      </w:r>
      <w:r>
        <w:tab/>
        <w:t>5.89</w:t>
      </w:r>
      <w:r>
        <w:tab/>
        <w:t>1.34</w:t>
      </w:r>
      <w:r>
        <w:tab/>
        <w:t>2.71</w:t>
      </w:r>
      <w:r>
        <w:tab/>
        <w:t>4.37</w:t>
      </w:r>
      <w:r>
        <w:tab/>
        <w:t>7.3</w:t>
      </w:r>
      <w:r>
        <w:tab/>
        <w:t>1.33</w:t>
      </w:r>
      <w:r>
        <w:tab/>
        <w:t>3.05</w:t>
      </w:r>
      <w:r>
        <w:tab/>
        <w:t>2819</w:t>
      </w:r>
    </w:p>
    <w:p w:rsidR="00026BFC" w:rsidRDefault="00026BFC" w:rsidP="00026BFC">
      <w:r>
        <w:t>Bosnia</w:t>
      </w:r>
      <w:r>
        <w:tab/>
        <w:t>6.09</w:t>
      </w:r>
      <w:r>
        <w:tab/>
        <w:t>6.54</w:t>
      </w:r>
      <w:r>
        <w:tab/>
        <w:t>2.01</w:t>
      </w:r>
      <w:r>
        <w:tab/>
        <w:t>4.19</w:t>
      </w:r>
      <w:r>
        <w:tab/>
        <w:t>3.39</w:t>
      </w:r>
      <w:r>
        <w:tab/>
        <w:t>7.1</w:t>
      </w:r>
      <w:r>
        <w:tab/>
        <w:t>0.33</w:t>
      </w:r>
      <w:r>
        <w:tab/>
        <w:t>1.97</w:t>
      </w:r>
      <w:r>
        <w:tab/>
        <w:t>7032</w:t>
      </w:r>
    </w:p>
    <w:p w:rsidR="00026BFC" w:rsidRDefault="00026BFC" w:rsidP="00026BFC">
      <w:r>
        <w:t>Botswana</w:t>
      </w:r>
      <w:r>
        <w:tab/>
        <w:t>5.04</w:t>
      </w:r>
      <w:r>
        <w:tab/>
        <w:t>3.20</w:t>
      </w:r>
      <w:r>
        <w:tab/>
        <w:t>1.38</w:t>
      </w:r>
      <w:r>
        <w:tab/>
        <w:t>3.09</w:t>
      </w:r>
      <w:r>
        <w:tab/>
        <w:t>2.55</w:t>
      </w:r>
      <w:r>
        <w:tab/>
        <w:t>4.4</w:t>
      </w:r>
      <w:r>
        <w:tab/>
        <w:t>1.88</w:t>
      </w:r>
      <w:r>
        <w:tab/>
        <w:t>3.46</w:t>
      </w:r>
      <w:r>
        <w:tab/>
        <w:t>12387</w:t>
      </w:r>
    </w:p>
    <w:p w:rsidR="00026BFC" w:rsidRDefault="00026BFC" w:rsidP="00026BFC">
      <w:r>
        <w:t>Brazil</w:t>
      </w:r>
      <w:r>
        <w:tab/>
        <w:t>6.65</w:t>
      </w:r>
      <w:r>
        <w:tab/>
        <w:t>4.81</w:t>
      </w:r>
      <w:r>
        <w:tab/>
        <w:t>2.23</w:t>
      </w:r>
      <w:r>
        <w:tab/>
        <w:t>3.49</w:t>
      </w:r>
      <w:r>
        <w:tab/>
        <w:t>5.31</w:t>
      </w:r>
      <w:r>
        <w:tab/>
        <w:t>6.7</w:t>
      </w:r>
      <w:r>
        <w:tab/>
        <w:t>1.14</w:t>
      </w:r>
      <w:r>
        <w:tab/>
        <w:t>2</w:t>
      </w:r>
      <w:r>
        <w:tab/>
        <w:t>8402</w:t>
      </w:r>
    </w:p>
    <w:p w:rsidR="00026BFC" w:rsidRDefault="00026BFC" w:rsidP="00026BFC">
      <w:r>
        <w:t>Bulgaria</w:t>
      </w:r>
      <w:r>
        <w:tab/>
        <w:t>4.95</w:t>
      </w:r>
      <w:r>
        <w:tab/>
        <w:t>4.39</w:t>
      </w:r>
      <w:r>
        <w:tab/>
        <w:t>1.24</w:t>
      </w:r>
      <w:r>
        <w:tab/>
        <w:t>2.36</w:t>
      </w:r>
      <w:r>
        <w:tab/>
        <w:t>2.89</w:t>
      </w:r>
      <w:r>
        <w:tab/>
        <w:t>6</w:t>
      </w:r>
      <w:r>
        <w:tab/>
        <w:t>0.18</w:t>
      </w:r>
      <w:r>
        <w:tab/>
        <w:t>1.76</w:t>
      </w:r>
      <w:r>
        <w:tab/>
        <w:t>9032</w:t>
      </w:r>
    </w:p>
    <w:p w:rsidR="00026BFC" w:rsidRDefault="00026BFC" w:rsidP="00026BFC">
      <w:r>
        <w:t>Burkina</w:t>
      </w:r>
      <w:r>
        <w:tab/>
        <w:t>5.52</w:t>
      </w:r>
      <w:r>
        <w:tab/>
        <w:t>5.97</w:t>
      </w:r>
      <w:r>
        <w:tab/>
        <w:t>3.20</w:t>
      </w:r>
      <w:r>
        <w:tab/>
        <w:t>4.64</w:t>
      </w:r>
      <w:r>
        <w:tab/>
        <w:t>3.55</w:t>
      </w:r>
      <w:r>
        <w:tab/>
        <w:t>6.8</w:t>
      </w:r>
      <w:r>
        <w:tab/>
        <w:t>7.64</w:t>
      </w:r>
      <w:r>
        <w:tab/>
        <w:t>6.3</w:t>
      </w:r>
      <w:r>
        <w:tab/>
        <w:t>1213</w:t>
      </w:r>
    </w:p>
    <w:p w:rsidR="00026BFC" w:rsidRDefault="00026BFC" w:rsidP="00026BFC">
      <w:r>
        <w:t>Burundi</w:t>
      </w:r>
      <w:r>
        <w:tab/>
        <w:t>4.68</w:t>
      </w:r>
      <w:r>
        <w:tab/>
        <w:t>6.94</w:t>
      </w:r>
      <w:r>
        <w:tab/>
        <w:t>2.70</w:t>
      </w:r>
      <w:r>
        <w:tab/>
        <w:t>5.69</w:t>
      </w:r>
      <w:r>
        <w:tab/>
        <w:t>3.22</w:t>
      </w:r>
      <w:r>
        <w:tab/>
        <w:t>7.6</w:t>
      </w:r>
      <w:r>
        <w:tab/>
        <w:t>4.07</w:t>
      </w:r>
      <w:r>
        <w:tab/>
        <w:t>5.87</w:t>
      </w:r>
      <w:r>
        <w:tab/>
        <w:t>699</w:t>
      </w:r>
    </w:p>
    <w:p w:rsidR="00026BFC" w:rsidRDefault="00026BFC" w:rsidP="00026BFC">
      <w:r>
        <w:t>Cameroon</w:t>
      </w:r>
      <w:r>
        <w:tab/>
        <w:t>6.52</w:t>
      </w:r>
      <w:r>
        <w:tab/>
        <w:t>6.31</w:t>
      </w:r>
      <w:r>
        <w:tab/>
        <w:t>2.93</w:t>
      </w:r>
      <w:r>
        <w:tab/>
        <w:t>4.20</w:t>
      </w:r>
      <w:r>
        <w:tab/>
        <w:t>4.29</w:t>
      </w:r>
      <w:r>
        <w:tab/>
        <w:t>7.9</w:t>
      </w:r>
      <w:r>
        <w:tab/>
        <w:t>3.21</w:t>
      </w:r>
      <w:r>
        <w:tab/>
        <w:t>4.68</w:t>
      </w:r>
      <w:r>
        <w:tab/>
        <w:t>2299</w:t>
      </w:r>
    </w:p>
    <w:p w:rsidR="00026BFC" w:rsidRDefault="00026BFC" w:rsidP="00026BFC">
      <w:r>
        <w:t>Canada</w:t>
      </w:r>
      <w:r>
        <w:tab/>
        <w:t>6.88</w:t>
      </w:r>
      <w:r>
        <w:tab/>
        <w:t>1.61</w:t>
      </w:r>
      <w:r>
        <w:tab/>
        <w:t>0.40</w:t>
      </w:r>
      <w:r>
        <w:tab/>
        <w:t>2.86</w:t>
      </w:r>
      <w:r>
        <w:tab/>
        <w:t>1.78</w:t>
      </w:r>
      <w:r>
        <w:tab/>
        <w:t>1.5</w:t>
      </w:r>
      <w:r>
        <w:tab/>
        <w:t>0.1</w:t>
      </w:r>
      <w:r>
        <w:tab/>
        <w:t>0.39</w:t>
      </w:r>
      <w:r>
        <w:tab/>
        <w:t>33375</w:t>
      </w:r>
    </w:p>
    <w:p w:rsidR="00026BFC" w:rsidRDefault="00026BFC" w:rsidP="00026BFC">
      <w:r>
        <w:t>Central</w:t>
      </w:r>
      <w:r>
        <w:tab/>
        <w:t>6.32</w:t>
      </w:r>
      <w:r>
        <w:tab/>
        <w:t>7.01</w:t>
      </w:r>
      <w:r>
        <w:tab/>
        <w:t>3.20</w:t>
      </w:r>
      <w:r>
        <w:tab/>
        <w:t>5.97</w:t>
      </w:r>
      <w:r>
        <w:tab/>
        <w:t>5.09</w:t>
      </w:r>
      <w:r>
        <w:tab/>
        <w:t>7.6</w:t>
      </w:r>
      <w:r>
        <w:tab/>
        <w:t>5.14</w:t>
      </w:r>
      <w:r>
        <w:tab/>
        <w:t>6.16</w:t>
      </w:r>
      <w:r>
        <w:tab/>
        <w:t>1224</w:t>
      </w:r>
    </w:p>
    <w:p w:rsidR="00026BFC" w:rsidRDefault="00026BFC" w:rsidP="00026BFC">
      <w:r>
        <w:t>Chad</w:t>
      </w:r>
      <w:r>
        <w:tab/>
        <w:t>6.45</w:t>
      </w:r>
      <w:r>
        <w:tab/>
        <w:t>7.72</w:t>
      </w:r>
      <w:r>
        <w:tab/>
        <w:t>3.88</w:t>
      </w:r>
      <w:r>
        <w:tab/>
        <w:t>4.07</w:t>
      </w:r>
      <w:r>
        <w:tab/>
        <w:t>5.19</w:t>
      </w:r>
      <w:r>
        <w:tab/>
        <w:t>8</w:t>
      </w:r>
      <w:r>
        <w:tab/>
        <w:t>7.43</w:t>
      </w:r>
      <w:r>
        <w:tab/>
        <w:t>6.12</w:t>
      </w:r>
      <w:r>
        <w:tab/>
        <w:t>1427</w:t>
      </w:r>
    </w:p>
    <w:p w:rsidR="00026BFC" w:rsidRDefault="00026BFC" w:rsidP="00026BFC">
      <w:r>
        <w:t>Chile</w:t>
      </w:r>
      <w:r>
        <w:tab/>
        <w:t>7.50</w:t>
      </w:r>
      <w:r>
        <w:tab/>
        <w:t>3.01</w:t>
      </w:r>
      <w:r>
        <w:tab/>
        <w:t>0.86</w:t>
      </w:r>
      <w:r>
        <w:tab/>
        <w:t>1.60</w:t>
      </w:r>
      <w:r>
        <w:tab/>
        <w:t>1.76</w:t>
      </w:r>
      <w:r>
        <w:tab/>
        <w:t>2.7</w:t>
      </w:r>
      <w:r>
        <w:tab/>
        <w:t>0.43</w:t>
      </w:r>
      <w:r>
        <w:tab/>
        <w:t>1.33</w:t>
      </w:r>
      <w:r>
        <w:tab/>
        <w:t>12027</w:t>
      </w:r>
    </w:p>
    <w:p w:rsidR="00026BFC" w:rsidRDefault="00026BFC" w:rsidP="00026BFC">
      <w:r>
        <w:t>China</w:t>
      </w:r>
      <w:r>
        <w:tab/>
        <w:t>5.00</w:t>
      </w:r>
      <w:r>
        <w:tab/>
        <w:t>4.07</w:t>
      </w:r>
      <w:r>
        <w:tab/>
        <w:t>1.78</w:t>
      </w:r>
      <w:r>
        <w:tab/>
        <w:t>2.53</w:t>
      </w:r>
      <w:r>
        <w:tab/>
        <w:t>5.17</w:t>
      </w:r>
      <w:r>
        <w:tab/>
        <w:t>6.7</w:t>
      </w:r>
      <w:r>
        <w:tab/>
        <w:t>0.91</w:t>
      </w:r>
      <w:r>
        <w:tab/>
        <w:t>2.23</w:t>
      </w:r>
      <w:r>
        <w:tab/>
        <w:t>6757</w:t>
      </w:r>
    </w:p>
    <w:p w:rsidR="00026BFC" w:rsidRDefault="00026BFC" w:rsidP="00026BFC">
      <w:r>
        <w:t>Colombia</w:t>
      </w:r>
      <w:r>
        <w:tab/>
        <w:t>4.44</w:t>
      </w:r>
      <w:r>
        <w:tab/>
        <w:t>5.51</w:t>
      </w:r>
      <w:r>
        <w:tab/>
        <w:t>2.15</w:t>
      </w:r>
      <w:r>
        <w:tab/>
        <w:t>3.95</w:t>
      </w:r>
      <w:r>
        <w:tab/>
        <w:t>3.95</w:t>
      </w:r>
      <w:r>
        <w:tab/>
        <w:t>6.1</w:t>
      </w:r>
      <w:r>
        <w:tab/>
        <w:t>0.72</w:t>
      </w:r>
      <w:r>
        <w:tab/>
        <w:t>2.09</w:t>
      </w:r>
      <w:r>
        <w:tab/>
        <w:t>7304</w:t>
      </w:r>
    </w:p>
    <w:p w:rsidR="00026BFC" w:rsidRDefault="00026BFC" w:rsidP="00026BFC">
      <w:r>
        <w:t>Congo</w:t>
      </w:r>
      <w:r>
        <w:tab/>
        <w:t>3.90</w:t>
      </w:r>
      <w:r>
        <w:tab/>
        <w:t>7.65</w:t>
      </w:r>
      <w:r>
        <w:tab/>
        <w:t>4.29</w:t>
      </w:r>
      <w:r>
        <w:tab/>
        <w:t>3.98</w:t>
      </w:r>
      <w:r>
        <w:tab/>
        <w:t>4.78</w:t>
      </w:r>
      <w:r>
        <w:tab/>
        <w:t>7.8</w:t>
      </w:r>
      <w:r>
        <w:tab/>
        <w:t>1.53</w:t>
      </w:r>
      <w:r>
        <w:tab/>
        <w:t>4.52</w:t>
      </w:r>
      <w:r>
        <w:tab/>
        <w:t>714</w:t>
      </w:r>
    </w:p>
    <w:p w:rsidR="00026BFC" w:rsidRDefault="00026BFC" w:rsidP="00026BFC">
      <w:r>
        <w:t>CostaRica</w:t>
      </w:r>
      <w:r>
        <w:tab/>
        <w:t>8.01</w:t>
      </w:r>
      <w:r>
        <w:tab/>
        <w:t>3.21</w:t>
      </w:r>
      <w:r>
        <w:tab/>
        <w:t>1.11</w:t>
      </w:r>
      <w:r>
        <w:tab/>
        <w:t>2.38</w:t>
      </w:r>
      <w:r>
        <w:tab/>
        <w:t>3.41</w:t>
      </w:r>
      <w:r>
        <w:tab/>
        <w:t>5.9</w:t>
      </w:r>
      <w:r>
        <w:tab/>
        <w:t>0.51</w:t>
      </w:r>
      <w:r>
        <w:tab/>
        <w:t>1.54</w:t>
      </w:r>
      <w:r>
        <w:tab/>
        <w:t>10180</w:t>
      </w:r>
    </w:p>
    <w:p w:rsidR="00026BFC" w:rsidRDefault="00026BFC" w:rsidP="00026BFC">
      <w:r>
        <w:t>CoteD'Ivoire</w:t>
      </w:r>
      <w:r>
        <w:tab/>
        <w:t>7.35</w:t>
      </w:r>
      <w:r>
        <w:tab/>
        <w:t>6.64</w:t>
      </w:r>
      <w:r>
        <w:tab/>
        <w:t>3.12</w:t>
      </w:r>
      <w:r>
        <w:tab/>
        <w:t>4.03</w:t>
      </w:r>
      <w:r>
        <w:tab/>
        <w:t>3.79</w:t>
      </w:r>
      <w:r>
        <w:tab/>
        <w:t>7.9</w:t>
      </w:r>
      <w:r>
        <w:tab/>
        <w:t>5.13</w:t>
      </w:r>
      <w:r>
        <w:tab/>
        <w:t>5.68</w:t>
      </w:r>
      <w:r>
        <w:tab/>
        <w:t>1648</w:t>
      </w:r>
    </w:p>
    <w:p w:rsidR="00026BFC" w:rsidRDefault="00026BFC" w:rsidP="00026BFC">
      <w:r>
        <w:t>Croatia</w:t>
      </w:r>
      <w:r>
        <w:tab/>
        <w:t>4.34</w:t>
      </w:r>
      <w:r>
        <w:tab/>
        <w:t>4.26</w:t>
      </w:r>
      <w:r>
        <w:tab/>
        <w:t>1.68</w:t>
      </w:r>
      <w:r>
        <w:tab/>
        <w:t>3.27</w:t>
      </w:r>
      <w:r>
        <w:tab/>
        <w:t>3.36</w:t>
      </w:r>
      <w:r>
        <w:tab/>
        <w:t>6.6</w:t>
      </w:r>
      <w:r>
        <w:tab/>
        <w:t>0.19</w:t>
      </w:r>
      <w:r>
        <w:tab/>
        <w:t>1.5</w:t>
      </w:r>
      <w:r>
        <w:tab/>
        <w:t>13042</w:t>
      </w:r>
    </w:p>
    <w:p w:rsidR="00026BFC" w:rsidRDefault="00026BFC" w:rsidP="00026BFC">
      <w:r>
        <w:t>Cyprus</w:t>
      </w:r>
      <w:r>
        <w:tab/>
        <w:t>7.44</w:t>
      </w:r>
      <w:r>
        <w:tab/>
        <w:t>2.51</w:t>
      </w:r>
      <w:r>
        <w:tab/>
        <w:t>0.81</w:t>
      </w:r>
      <w:r>
        <w:tab/>
        <w:t>3.16</w:t>
      </w:r>
      <w:r>
        <w:tab/>
        <w:t>4.19</w:t>
      </w:r>
      <w:r>
        <w:tab/>
        <w:t>4.4</w:t>
      </w:r>
      <w:r>
        <w:tab/>
        <w:t>0.32</w:t>
      </w:r>
      <w:r>
        <w:tab/>
        <w:t>0.97</w:t>
      </w:r>
      <w:r>
        <w:tab/>
        <w:t>22699</w:t>
      </w:r>
    </w:p>
    <w:p w:rsidR="00026BFC" w:rsidRDefault="00026BFC" w:rsidP="00026BFC">
      <w:r>
        <w:t>CzechRep</w:t>
      </w:r>
      <w:r>
        <w:tab/>
        <w:t>4.49</w:t>
      </w:r>
      <w:r>
        <w:tab/>
        <w:t>3.84</w:t>
      </w:r>
      <w:r>
        <w:tab/>
        <w:t>0.70</w:t>
      </w:r>
      <w:r>
        <w:tab/>
        <w:t>2.08</w:t>
      </w:r>
      <w:r>
        <w:tab/>
        <w:t>3.12</w:t>
      </w:r>
      <w:r>
        <w:tab/>
        <w:t>5.2</w:t>
      </w:r>
      <w:r>
        <w:tab/>
        <w:t>0.1</w:t>
      </w:r>
      <w:r>
        <w:tab/>
        <w:t>1.09</w:t>
      </w:r>
      <w:r>
        <w:tab/>
        <w:t>20538</w:t>
      </w:r>
    </w:p>
    <w:p w:rsidR="00026BFC" w:rsidRDefault="00026BFC" w:rsidP="00026BFC">
      <w:r>
        <w:t>Denmark</w:t>
      </w:r>
      <w:r>
        <w:tab/>
        <w:t>4.39</w:t>
      </w:r>
      <w:r>
        <w:tab/>
        <w:t>1.04</w:t>
      </w:r>
      <w:r>
        <w:tab/>
        <w:t>0.64</w:t>
      </w:r>
      <w:r>
        <w:tab/>
        <w:t>2.23</w:t>
      </w:r>
      <w:r>
        <w:tab/>
        <w:t>1.56</w:t>
      </w:r>
      <w:r>
        <w:tab/>
        <w:t>0.5</w:t>
      </w:r>
      <w:r>
        <w:tab/>
        <w:t>0.1</w:t>
      </w:r>
      <w:r>
        <w:tab/>
        <w:t>0.51</w:t>
      </w:r>
      <w:r>
        <w:tab/>
        <w:t>33973</w:t>
      </w:r>
    </w:p>
    <w:p w:rsidR="00026BFC" w:rsidRDefault="00026BFC" w:rsidP="00026BFC">
      <w:r>
        <w:lastRenderedPageBreak/>
        <w:t>DominicanRep</w:t>
      </w:r>
      <w:r>
        <w:tab/>
        <w:t>7.80</w:t>
      </w:r>
      <w:r>
        <w:tab/>
        <w:t>5.37</w:t>
      </w:r>
      <w:r>
        <w:tab/>
        <w:t>4.42</w:t>
      </w:r>
      <w:r>
        <w:tab/>
        <w:t>3.04</w:t>
      </w:r>
      <w:r>
        <w:tab/>
        <w:t>3.63</w:t>
      </w:r>
      <w:r>
        <w:tab/>
        <w:t>7.2</w:t>
      </w:r>
      <w:r>
        <w:tab/>
        <w:t>1.3</w:t>
      </w:r>
      <w:r>
        <w:tab/>
        <w:t>2.21</w:t>
      </w:r>
      <w:r>
        <w:tab/>
        <w:t>8217</w:t>
      </w:r>
    </w:p>
    <w:p w:rsidR="00026BFC" w:rsidRDefault="00026BFC" w:rsidP="00026BFC">
      <w:r>
        <w:t>Ecuador</w:t>
      </w:r>
      <w:r>
        <w:tab/>
        <w:t>8.03</w:t>
      </w:r>
      <w:r>
        <w:tab/>
        <w:t>5.94</w:t>
      </w:r>
      <w:r>
        <w:tab/>
        <w:t>4.94</w:t>
      </w:r>
      <w:r>
        <w:tab/>
        <w:t>3.42</w:t>
      </w:r>
      <w:r>
        <w:tab/>
        <w:t>4.40</w:t>
      </w:r>
      <w:r>
        <w:tab/>
        <w:t>7.7</w:t>
      </w:r>
      <w:r>
        <w:tab/>
        <w:t>0.9</w:t>
      </w:r>
      <w:r>
        <w:tab/>
        <w:t>2.28</w:t>
      </w:r>
      <w:r>
        <w:tab/>
        <w:t>4341</w:t>
      </w:r>
    </w:p>
    <w:p w:rsidR="00026BFC" w:rsidRDefault="00026BFC" w:rsidP="00026BFC">
      <w:r>
        <w:t>Egypt</w:t>
      </w:r>
      <w:r>
        <w:tab/>
        <w:t>7.29</w:t>
      </w:r>
      <w:r>
        <w:tab/>
        <w:t>4.34</w:t>
      </w:r>
      <w:r>
        <w:tab/>
        <w:t>1.26</w:t>
      </w:r>
      <w:r>
        <w:tab/>
        <w:t>3.37</w:t>
      </w:r>
      <w:r>
        <w:tab/>
        <w:t>5.07</w:t>
      </w:r>
      <w:r>
        <w:tab/>
        <w:t>6.7</w:t>
      </w:r>
      <w:r>
        <w:tab/>
        <w:t>2.86</w:t>
      </w:r>
      <w:r>
        <w:tab/>
        <w:t>2.92</w:t>
      </w:r>
      <w:r>
        <w:tab/>
        <w:t>4337</w:t>
      </w:r>
    </w:p>
    <w:p w:rsidR="00026BFC" w:rsidRDefault="00026BFC" w:rsidP="00026BFC">
      <w:r>
        <w:t>ElSalvador</w:t>
      </w:r>
      <w:r>
        <w:tab/>
        <w:t>8.96</w:t>
      </w:r>
      <w:r>
        <w:tab/>
        <w:t>5.17</w:t>
      </w:r>
      <w:r>
        <w:tab/>
        <w:t>0.63</w:t>
      </w:r>
      <w:r>
        <w:tab/>
        <w:t>2.82</w:t>
      </w:r>
      <w:r>
        <w:tab/>
        <w:t>2.77</w:t>
      </w:r>
      <w:r>
        <w:tab/>
        <w:t>6</w:t>
      </w:r>
      <w:r>
        <w:tab/>
        <w:t>1.94</w:t>
      </w:r>
      <w:r>
        <w:tab/>
        <w:t>2.65</w:t>
      </w:r>
      <w:r>
        <w:tab/>
        <w:t>5255</w:t>
      </w:r>
    </w:p>
    <w:p w:rsidR="00026BFC" w:rsidRDefault="00026BFC" w:rsidP="00026BFC">
      <w:r>
        <w:t>Estonia</w:t>
      </w:r>
      <w:r>
        <w:tab/>
        <w:t>7.03</w:t>
      </w:r>
      <w:r>
        <w:tab/>
        <w:t>2.65</w:t>
      </w:r>
      <w:r>
        <w:tab/>
        <w:t>0.68</w:t>
      </w:r>
      <w:r>
        <w:tab/>
        <w:t>1.86</w:t>
      </w:r>
      <w:r>
        <w:tab/>
        <w:t>2.41</w:t>
      </w:r>
      <w:r>
        <w:tab/>
        <w:t>3.3</w:t>
      </w:r>
      <w:r>
        <w:tab/>
        <w:t>0.02</w:t>
      </w:r>
      <w:r>
        <w:tab/>
        <w:t>1.4</w:t>
      </w:r>
      <w:r>
        <w:tab/>
        <w:t>15478</w:t>
      </w:r>
    </w:p>
    <w:p w:rsidR="00026BFC" w:rsidRDefault="00026BFC" w:rsidP="00026BFC">
      <w:r>
        <w:t>Ethiopia</w:t>
      </w:r>
      <w:r>
        <w:tab/>
        <w:t>5.86</w:t>
      </w:r>
      <w:r>
        <w:tab/>
        <w:t>5.34</w:t>
      </w:r>
      <w:r>
        <w:tab/>
        <w:t>4.24</w:t>
      </w:r>
      <w:r>
        <w:tab/>
        <w:t>4.33</w:t>
      </w:r>
      <w:r>
        <w:tab/>
        <w:t>3.75</w:t>
      </w:r>
      <w:r>
        <w:tab/>
        <w:t>7.6</w:t>
      </w:r>
      <w:r>
        <w:tab/>
        <w:t>6.41</w:t>
      </w:r>
      <w:r>
        <w:tab/>
        <w:t>5.94</w:t>
      </w:r>
      <w:r>
        <w:tab/>
        <w:t>1055</w:t>
      </w:r>
    </w:p>
    <w:p w:rsidR="00026BFC" w:rsidRDefault="00026BFC" w:rsidP="00026BFC">
      <w:r>
        <w:t>Finland</w:t>
      </w:r>
      <w:r>
        <w:tab/>
        <w:t>5.03</w:t>
      </w:r>
      <w:r>
        <w:tab/>
        <w:t>0.99</w:t>
      </w:r>
      <w:r>
        <w:tab/>
        <w:t>0.48</w:t>
      </w:r>
      <w:r>
        <w:tab/>
        <w:t>2.57</w:t>
      </w:r>
      <w:r>
        <w:tab/>
        <w:t>2.53</w:t>
      </w:r>
      <w:r>
        <w:tab/>
        <w:t>0.4</w:t>
      </w:r>
      <w:r>
        <w:tab/>
        <w:t>0.1</w:t>
      </w:r>
      <w:r>
        <w:tab/>
        <w:t>0.48</w:t>
      </w:r>
      <w:r>
        <w:tab/>
        <w:t>32153</w:t>
      </w:r>
    </w:p>
    <w:p w:rsidR="00026BFC" w:rsidRDefault="00026BFC" w:rsidP="00026BFC">
      <w:r>
        <w:t>France</w:t>
      </w:r>
      <w:r>
        <w:tab/>
        <w:t>4.11</w:t>
      </w:r>
      <w:r>
        <w:tab/>
        <w:t>2.47</w:t>
      </w:r>
      <w:r>
        <w:tab/>
        <w:t>0.49</w:t>
      </w:r>
      <w:r>
        <w:tab/>
        <w:t>2.62</w:t>
      </w:r>
      <w:r>
        <w:tab/>
        <w:t>2.60</w:t>
      </w:r>
      <w:r>
        <w:tab/>
        <w:t>2.6</w:t>
      </w:r>
      <w:r>
        <w:tab/>
        <w:t>0.1</w:t>
      </w:r>
      <w:r>
        <w:tab/>
        <w:t>0.48</w:t>
      </w:r>
      <w:r>
        <w:tab/>
        <w:t>30386</w:t>
      </w:r>
    </w:p>
    <w:p w:rsidR="00026BFC" w:rsidRDefault="00026BFC" w:rsidP="00026BFC">
      <w:r>
        <w:t>Gabon</w:t>
      </w:r>
      <w:r>
        <w:tab/>
        <w:t>4.26</w:t>
      </w:r>
      <w:r>
        <w:tab/>
        <w:t>5.73</w:t>
      </w:r>
      <w:r>
        <w:tab/>
        <w:t>3.97</w:t>
      </w:r>
      <w:r>
        <w:tab/>
        <w:t>4.52</w:t>
      </w:r>
      <w:r>
        <w:tab/>
        <w:t>3.18</w:t>
      </w:r>
      <w:r>
        <w:tab/>
        <w:t>7</w:t>
      </w:r>
      <w:r>
        <w:tab/>
        <w:t>1.6</w:t>
      </w:r>
      <w:r>
        <w:tab/>
        <w:t>3.23</w:t>
      </w:r>
      <w:r>
        <w:tab/>
        <w:t>6954</w:t>
      </w:r>
    </w:p>
    <w:p w:rsidR="00026BFC" w:rsidRDefault="00026BFC" w:rsidP="00026BFC">
      <w:r>
        <w:t>Georgia</w:t>
      </w:r>
      <w:r>
        <w:tab/>
        <w:t>7.42</w:t>
      </w:r>
      <w:r>
        <w:tab/>
        <w:t>5.05</w:t>
      </w:r>
      <w:r>
        <w:tab/>
        <w:t>0.93</w:t>
      </w:r>
      <w:r>
        <w:tab/>
        <w:t>2.56</w:t>
      </w:r>
      <w:r>
        <w:tab/>
        <w:t>2.45</w:t>
      </w:r>
      <w:r>
        <w:tab/>
        <w:t>7.2</w:t>
      </w:r>
      <w:r>
        <w:tab/>
        <w:t>0</w:t>
      </w:r>
      <w:r>
        <w:tab/>
        <w:t>2.46</w:t>
      </w:r>
      <w:r>
        <w:tab/>
        <w:t>3365</w:t>
      </w:r>
    </w:p>
    <w:p w:rsidR="00026BFC" w:rsidRDefault="00026BFC" w:rsidP="00026BFC">
      <w:r>
        <w:t>Germany</w:t>
      </w:r>
      <w:r>
        <w:tab/>
        <w:t>5.82</w:t>
      </w:r>
      <w:r>
        <w:tab/>
        <w:t>1.41</w:t>
      </w:r>
      <w:r>
        <w:tab/>
        <w:t>0.53</w:t>
      </w:r>
      <w:r>
        <w:tab/>
        <w:t>2.12</w:t>
      </w:r>
      <w:r>
        <w:tab/>
        <w:t>3.53</w:t>
      </w:r>
      <w:r>
        <w:tab/>
        <w:t>2</w:t>
      </w:r>
      <w:r>
        <w:tab/>
        <w:t>0.1</w:t>
      </w:r>
      <w:r>
        <w:tab/>
        <w:t>0.65</w:t>
      </w:r>
      <w:r>
        <w:tab/>
        <w:t>29461</w:t>
      </w:r>
    </w:p>
    <w:p w:rsidR="00026BFC" w:rsidRDefault="00026BFC" w:rsidP="00026BFC">
      <w:r>
        <w:t>Ghana</w:t>
      </w:r>
      <w:r>
        <w:tab/>
        <w:t>6.60</w:t>
      </w:r>
      <w:r>
        <w:tab/>
        <w:t>4.26</w:t>
      </w:r>
      <w:r>
        <w:tab/>
        <w:t>1.79</w:t>
      </w:r>
      <w:r>
        <w:tab/>
        <w:t>3.21</w:t>
      </w:r>
      <w:r>
        <w:tab/>
        <w:t>3.15</w:t>
      </w:r>
      <w:r>
        <w:tab/>
        <w:t>6.7</w:t>
      </w:r>
      <w:r>
        <w:tab/>
        <w:t>4.21</w:t>
      </w:r>
      <w:r>
        <w:tab/>
        <w:t>4.47</w:t>
      </w:r>
      <w:r>
        <w:tab/>
        <w:t>2480</w:t>
      </w:r>
    </w:p>
    <w:p w:rsidR="00026BFC" w:rsidRDefault="00026BFC" w:rsidP="00026BFC">
      <w:r>
        <w:t>Greece</w:t>
      </w:r>
      <w:r>
        <w:tab/>
        <w:t>6.82</w:t>
      </w:r>
      <w:r>
        <w:tab/>
        <w:t>3.44</w:t>
      </w:r>
      <w:r>
        <w:tab/>
        <w:t>0.47</w:t>
      </w:r>
      <w:r>
        <w:tab/>
        <w:t>3.79</w:t>
      </w:r>
      <w:r>
        <w:tab/>
        <w:t>3.95</w:t>
      </w:r>
      <w:r>
        <w:tab/>
        <w:t>5.6</w:t>
      </w:r>
      <w:r>
        <w:tab/>
        <w:t>0.4</w:t>
      </w:r>
      <w:r>
        <w:tab/>
        <w:t>0.74</w:t>
      </w:r>
      <w:r>
        <w:tab/>
        <w:t>23381</w:t>
      </w:r>
    </w:p>
    <w:p w:rsidR="00026BFC" w:rsidRDefault="00026BFC" w:rsidP="00026BFC">
      <w:r>
        <w:t>Guatemala</w:t>
      </w:r>
      <w:r>
        <w:tab/>
        <w:t>7.77</w:t>
      </w:r>
      <w:r>
        <w:tab/>
        <w:t>4.78</w:t>
      </w:r>
      <w:r>
        <w:tab/>
        <w:t>0.83</w:t>
      </w:r>
      <w:r>
        <w:tab/>
        <w:t>3.16</w:t>
      </w:r>
      <w:r>
        <w:tab/>
        <w:t>3.73</w:t>
      </w:r>
      <w:r>
        <w:tab/>
        <w:t>7.4</w:t>
      </w:r>
      <w:r>
        <w:tab/>
        <w:t>3.09</w:t>
      </w:r>
      <w:r>
        <w:tab/>
        <w:t>3.11</w:t>
      </w:r>
      <w:r>
        <w:tab/>
        <w:t>4568</w:t>
      </w:r>
    </w:p>
    <w:p w:rsidR="00026BFC" w:rsidRDefault="00026BFC" w:rsidP="00026BFC">
      <w:r>
        <w:t>Honduras</w:t>
      </w:r>
      <w:r>
        <w:tab/>
        <w:t>8.94</w:t>
      </w:r>
      <w:r>
        <w:tab/>
        <w:t>5.15</w:t>
      </w:r>
      <w:r>
        <w:tab/>
        <w:t>1.06</w:t>
      </w:r>
      <w:r>
        <w:tab/>
        <w:t>2.77</w:t>
      </w:r>
      <w:r>
        <w:tab/>
        <w:t>3.21</w:t>
      </w:r>
      <w:r>
        <w:tab/>
        <w:t>7.5</w:t>
      </w:r>
      <w:r>
        <w:tab/>
        <w:t>2</w:t>
      </w:r>
      <w:r>
        <w:tab/>
        <w:t>3</w:t>
      </w:r>
      <w:r>
        <w:tab/>
        <w:t>3430</w:t>
      </w:r>
    </w:p>
    <w:p w:rsidR="00026BFC" w:rsidRDefault="00026BFC" w:rsidP="00026BFC">
      <w:r>
        <w:t>Hungary</w:t>
      </w:r>
      <w:r>
        <w:tab/>
        <w:t>5.70</w:t>
      </w:r>
      <w:r>
        <w:tab/>
        <w:t>3.32</w:t>
      </w:r>
      <w:r>
        <w:tab/>
        <w:t>0.52</w:t>
      </w:r>
      <w:r>
        <w:tab/>
        <w:t>1.76</w:t>
      </w:r>
      <w:r>
        <w:tab/>
        <w:t>2.82</w:t>
      </w:r>
      <w:r>
        <w:tab/>
        <w:t>4.8</w:t>
      </w:r>
      <w:r>
        <w:tab/>
        <w:t>0.1</w:t>
      </w:r>
      <w:r>
        <w:tab/>
        <w:t>1.26</w:t>
      </w:r>
      <w:r>
        <w:tab/>
        <w:t>17887</w:t>
      </w:r>
    </w:p>
    <w:p w:rsidR="00026BFC" w:rsidRDefault="00026BFC" w:rsidP="00026BFC">
      <w:r>
        <w:t>Iceland</w:t>
      </w:r>
      <w:r>
        <w:tab/>
        <w:t>6.94</w:t>
      </w:r>
      <w:r>
        <w:tab/>
        <w:t>1.20</w:t>
      </w:r>
      <w:r>
        <w:tab/>
        <w:t>1.38</w:t>
      </w:r>
      <w:r>
        <w:tab/>
        <w:t>4.10</w:t>
      </w:r>
      <w:r>
        <w:tab/>
        <w:t>1.24</w:t>
      </w:r>
      <w:r>
        <w:tab/>
        <w:t>0.4</w:t>
      </w:r>
      <w:r>
        <w:tab/>
        <w:t>0.1</w:t>
      </w:r>
      <w:r>
        <w:tab/>
        <w:t>0.32</w:t>
      </w:r>
      <w:r>
        <w:tab/>
        <w:t>36510</w:t>
      </w:r>
    </w:p>
    <w:p w:rsidR="00026BFC" w:rsidRDefault="00026BFC" w:rsidP="00026BFC">
      <w:r>
        <w:t>India</w:t>
      </w:r>
      <w:r>
        <w:tab/>
        <w:t>7.14</w:t>
      </w:r>
      <w:r>
        <w:tab/>
        <w:t>3.88</w:t>
      </w:r>
      <w:r>
        <w:tab/>
        <w:t>3.30</w:t>
      </w:r>
      <w:r>
        <w:tab/>
        <w:t>3.18</w:t>
      </w:r>
      <w:r>
        <w:tab/>
        <w:t>3.83</w:t>
      </w:r>
      <w:r>
        <w:tab/>
        <w:t>6.7</w:t>
      </w:r>
      <w:r>
        <w:tab/>
        <w:t>3.9</w:t>
      </w:r>
      <w:r>
        <w:tab/>
        <w:t>3.81</w:t>
      </w:r>
      <w:r>
        <w:tab/>
        <w:t>3452</w:t>
      </w:r>
    </w:p>
    <w:p w:rsidR="00026BFC" w:rsidRDefault="00026BFC" w:rsidP="00026BFC">
      <w:r>
        <w:t>Indonesia</w:t>
      </w:r>
      <w:r>
        <w:tab/>
        <w:t>6.36</w:t>
      </w:r>
      <w:r>
        <w:tab/>
        <w:t>6.07</w:t>
      </w:r>
      <w:r>
        <w:tab/>
        <w:t>2.82</w:t>
      </w:r>
      <w:r>
        <w:tab/>
        <w:t>2.71</w:t>
      </w:r>
      <w:r>
        <w:tab/>
        <w:t>4.17</w:t>
      </w:r>
      <w:r>
        <w:tab/>
        <w:t>7.6</w:t>
      </w:r>
      <w:r>
        <w:tab/>
        <w:t>0.96</w:t>
      </w:r>
      <w:r>
        <w:tab/>
        <w:t>2.72</w:t>
      </w:r>
      <w:r>
        <w:tab/>
        <w:t>3843</w:t>
      </w:r>
    </w:p>
    <w:p w:rsidR="00026BFC" w:rsidRDefault="00026BFC" w:rsidP="00026BFC">
      <w:r>
        <w:t>Iran</w:t>
      </w:r>
      <w:r>
        <w:tab/>
        <w:t>6.79</w:t>
      </w:r>
      <w:r>
        <w:tab/>
        <w:t>3.89</w:t>
      </w:r>
      <w:r>
        <w:tab/>
        <w:t>1.76</w:t>
      </w:r>
      <w:r>
        <w:tab/>
        <w:t>3.58</w:t>
      </w:r>
      <w:r>
        <w:tab/>
        <w:t>5.24</w:t>
      </w:r>
      <w:r>
        <w:tab/>
        <w:t>7.3</w:t>
      </w:r>
      <w:r>
        <w:tab/>
        <w:t>1.76</w:t>
      </w:r>
      <w:r>
        <w:tab/>
        <w:t>2.41</w:t>
      </w:r>
      <w:r>
        <w:tab/>
        <w:t>7968</w:t>
      </w:r>
    </w:p>
    <w:p w:rsidR="00026BFC" w:rsidRDefault="00026BFC" w:rsidP="00026BFC">
      <w:r>
        <w:t>Ireland</w:t>
      </w:r>
      <w:r>
        <w:tab/>
        <w:t>6.38</w:t>
      </w:r>
      <w:r>
        <w:tab/>
        <w:t>2.11</w:t>
      </w:r>
      <w:r>
        <w:tab/>
        <w:t>0.48</w:t>
      </w:r>
      <w:r>
        <w:tab/>
        <w:t>1.69</w:t>
      </w:r>
      <w:r>
        <w:tab/>
        <w:t>2.51</w:t>
      </w:r>
      <w:r>
        <w:tab/>
        <w:t>2.6</w:t>
      </w:r>
      <w:r>
        <w:tab/>
        <w:t>0.1</w:t>
      </w:r>
      <w:r>
        <w:tab/>
        <w:t>0.41</w:t>
      </w:r>
      <w:r>
        <w:tab/>
        <w:t>38505</w:t>
      </w:r>
    </w:p>
    <w:p w:rsidR="00026BFC" w:rsidRDefault="00026BFC" w:rsidP="00026BFC">
      <w:r>
        <w:t>Israel</w:t>
      </w:r>
      <w:r>
        <w:tab/>
        <w:t>3.83</w:t>
      </w:r>
      <w:r>
        <w:tab/>
        <w:t>3.78</w:t>
      </w:r>
      <w:r>
        <w:tab/>
        <w:t>0.86</w:t>
      </w:r>
      <w:r>
        <w:tab/>
        <w:t>2.44</w:t>
      </w:r>
      <w:r>
        <w:tab/>
        <w:t>3.62</w:t>
      </w:r>
      <w:r>
        <w:tab/>
        <w:t>4.1</w:t>
      </w:r>
      <w:r>
        <w:tab/>
        <w:t>0.29</w:t>
      </w:r>
      <w:r>
        <w:tab/>
        <w:t>0.68</w:t>
      </w:r>
      <w:r>
        <w:tab/>
        <w:t>25864</w:t>
      </w:r>
    </w:p>
    <w:p w:rsidR="00026BFC" w:rsidRDefault="00026BFC" w:rsidP="00026BFC">
      <w:r>
        <w:t>Italy</w:t>
      </w:r>
      <w:r>
        <w:tab/>
        <w:t>5.99</w:t>
      </w:r>
      <w:r>
        <w:tab/>
        <w:t>3.74</w:t>
      </w:r>
      <w:r>
        <w:tab/>
        <w:t>0.58</w:t>
      </w:r>
      <w:r>
        <w:tab/>
        <w:t>2.76</w:t>
      </w:r>
      <w:r>
        <w:tab/>
        <w:t>3.16</w:t>
      </w:r>
      <w:r>
        <w:tab/>
        <w:t>5.1</w:t>
      </w:r>
      <w:r>
        <w:tab/>
        <w:t>0.16</w:t>
      </w:r>
      <w:r>
        <w:tab/>
        <w:t>0.59</w:t>
      </w:r>
      <w:r>
        <w:tab/>
        <w:t>28529</w:t>
      </w:r>
    </w:p>
    <w:p w:rsidR="00026BFC" w:rsidRDefault="00026BFC" w:rsidP="00026BFC">
      <w:r>
        <w:t>Jamaica</w:t>
      </w:r>
      <w:r>
        <w:tab/>
        <w:t>8.51</w:t>
      </w:r>
      <w:r>
        <w:tab/>
        <w:t>4.64</w:t>
      </w:r>
      <w:r>
        <w:tab/>
        <w:t>1.14</w:t>
      </w:r>
      <w:r>
        <w:tab/>
        <w:t>2.95</w:t>
      </w:r>
      <w:r>
        <w:tab/>
        <w:t>3.13</w:t>
      </w:r>
      <w:r>
        <w:tab/>
        <w:t>6.3</w:t>
      </w:r>
      <w:r>
        <w:tab/>
        <w:t>2.01</w:t>
      </w:r>
      <w:r>
        <w:tab/>
        <w:t>2.64</w:t>
      </w:r>
      <w:r>
        <w:tab/>
        <w:t>4291</w:t>
      </w:r>
    </w:p>
    <w:p w:rsidR="00026BFC" w:rsidRDefault="00026BFC" w:rsidP="00026BFC">
      <w:r>
        <w:t>Japan</w:t>
      </w:r>
      <w:r>
        <w:tab/>
        <w:t>6.23</w:t>
      </w:r>
      <w:r>
        <w:tab/>
        <w:t>2.10</w:t>
      </w:r>
      <w:r>
        <w:tab/>
        <w:t>0.28</w:t>
      </w:r>
      <w:r>
        <w:tab/>
        <w:t>4.13</w:t>
      </w:r>
      <w:r>
        <w:tab/>
        <w:t>2.31</w:t>
      </w:r>
      <w:r>
        <w:tab/>
        <w:t>2.4</w:t>
      </w:r>
      <w:r>
        <w:tab/>
        <w:t>0.1</w:t>
      </w:r>
      <w:r>
        <w:tab/>
        <w:t>0.47</w:t>
      </w:r>
      <w:r>
        <w:tab/>
        <w:t>31267</w:t>
      </w:r>
    </w:p>
    <w:p w:rsidR="00026BFC" w:rsidRDefault="00026BFC" w:rsidP="00026BFC">
      <w:r>
        <w:lastRenderedPageBreak/>
        <w:t>Jordan</w:t>
      </w:r>
      <w:r>
        <w:tab/>
        <w:t>5.53</w:t>
      </w:r>
      <w:r>
        <w:tab/>
        <w:t>3.60</w:t>
      </w:r>
      <w:r>
        <w:tab/>
        <w:t>1.06</w:t>
      </w:r>
      <w:r>
        <w:tab/>
        <w:t>2.40</w:t>
      </w:r>
      <w:r>
        <w:tab/>
        <w:t>2.55</w:t>
      </w:r>
      <w:r>
        <w:tab/>
        <w:t>4.7</w:t>
      </w:r>
      <w:r>
        <w:tab/>
        <w:t>0.89</w:t>
      </w:r>
      <w:r>
        <w:tab/>
        <w:t>2.27</w:t>
      </w:r>
      <w:r>
        <w:tab/>
        <w:t>5530</w:t>
      </w:r>
    </w:p>
    <w:p w:rsidR="00026BFC" w:rsidRDefault="00026BFC" w:rsidP="00026BFC">
      <w:r>
        <w:t>Kazakhstan</w:t>
      </w:r>
      <w:r>
        <w:tab/>
        <w:t>7.77</w:t>
      </w:r>
      <w:r>
        <w:tab/>
        <w:t>3.79</w:t>
      </w:r>
      <w:r>
        <w:tab/>
        <w:t>1.79</w:t>
      </w:r>
      <w:r>
        <w:tab/>
        <w:t>3.14</w:t>
      </w:r>
      <w:r>
        <w:tab/>
        <w:t>2.89</w:t>
      </w:r>
      <w:r>
        <w:tab/>
        <w:t>7.4</w:t>
      </w:r>
      <w:r>
        <w:tab/>
        <w:t>0.05</w:t>
      </w:r>
      <w:r>
        <w:tab/>
        <w:t>2.06</w:t>
      </w:r>
      <w:r>
        <w:tab/>
        <w:t>7857</w:t>
      </w:r>
    </w:p>
    <w:p w:rsidR="00026BFC" w:rsidRDefault="00026BFC" w:rsidP="00026BFC">
      <w:r>
        <w:t>Kenya</w:t>
      </w:r>
      <w:r>
        <w:tab/>
        <w:t>7.85</w:t>
      </w:r>
      <w:r>
        <w:tab/>
        <w:t>4.93</w:t>
      </w:r>
      <w:r>
        <w:tab/>
        <w:t>1.51</w:t>
      </w:r>
      <w:r>
        <w:tab/>
        <w:t>3.39</w:t>
      </w:r>
      <w:r>
        <w:tab/>
        <w:t>3.20</w:t>
      </w:r>
      <w:r>
        <w:tab/>
        <w:t>7.8</w:t>
      </w:r>
      <w:r>
        <w:tab/>
        <w:t>2.64</w:t>
      </w:r>
      <w:r>
        <w:tab/>
        <w:t>4.79</w:t>
      </w:r>
      <w:r>
        <w:tab/>
        <w:t>1240</w:t>
      </w:r>
    </w:p>
    <w:p w:rsidR="00026BFC" w:rsidRDefault="00026BFC" w:rsidP="00026BFC">
      <w:r>
        <w:t>Kuwait</w:t>
      </w:r>
      <w:r>
        <w:tab/>
        <w:t>6.63</w:t>
      </w:r>
      <w:r>
        <w:tab/>
        <w:t>2.57</w:t>
      </w:r>
      <w:r>
        <w:tab/>
        <w:t>0.49</w:t>
      </w:r>
      <w:r>
        <w:tab/>
        <w:t>3.27</w:t>
      </w:r>
      <w:r>
        <w:tab/>
        <w:t>2.19</w:t>
      </w:r>
      <w:r>
        <w:tab/>
        <w:t>5.2</w:t>
      </w:r>
      <w:r>
        <w:tab/>
        <w:t>0.67</w:t>
      </w:r>
      <w:r>
        <w:tab/>
        <w:t>1.09</w:t>
      </w:r>
      <w:r>
        <w:tab/>
        <w:t>26321</w:t>
      </w:r>
    </w:p>
    <w:p w:rsidR="00026BFC" w:rsidRDefault="00026BFC" w:rsidP="00026BFC">
      <w:r>
        <w:t>KyrgyzRepublic</w:t>
      </w:r>
      <w:r>
        <w:tab/>
        <w:t>8.05</w:t>
      </w:r>
      <w:r>
        <w:tab/>
        <w:t>5.39</w:t>
      </w:r>
      <w:r>
        <w:tab/>
        <w:t>1.31</w:t>
      </w:r>
      <w:r>
        <w:tab/>
        <w:t>3.22</w:t>
      </w:r>
      <w:r>
        <w:tab/>
        <w:t>3.32</w:t>
      </w:r>
      <w:r>
        <w:tab/>
        <w:t>7.8</w:t>
      </w:r>
      <w:r>
        <w:tab/>
        <w:t>0.13</w:t>
      </w:r>
      <w:r>
        <w:tab/>
        <w:t>3.04</w:t>
      </w:r>
      <w:r>
        <w:tab/>
        <w:t>1927</w:t>
      </w:r>
    </w:p>
    <w:p w:rsidR="00026BFC" w:rsidRDefault="00026BFC" w:rsidP="00026BFC">
      <w:r>
        <w:t>Latvia</w:t>
      </w:r>
      <w:r>
        <w:tab/>
        <w:t>5.98</w:t>
      </w:r>
      <w:r>
        <w:tab/>
        <w:t>3.11</w:t>
      </w:r>
      <w:r>
        <w:tab/>
        <w:t>1.26</w:t>
      </w:r>
      <w:r>
        <w:tab/>
        <w:t>2.60</w:t>
      </w:r>
      <w:r>
        <w:tab/>
        <w:t>2.65</w:t>
      </w:r>
      <w:r>
        <w:tab/>
        <w:t>5.3</w:t>
      </w:r>
      <w:r>
        <w:tab/>
        <w:t>0.03</w:t>
      </w:r>
      <w:r>
        <w:tab/>
        <w:t>1.45</w:t>
      </w:r>
      <w:r>
        <w:tab/>
        <w:t>13646</w:t>
      </w:r>
    </w:p>
    <w:p w:rsidR="00026BFC" w:rsidRDefault="00026BFC" w:rsidP="00026BFC">
      <w:r>
        <w:t>Lesotho</w:t>
      </w:r>
      <w:r>
        <w:tab/>
        <w:t>7.10</w:t>
      </w:r>
      <w:r>
        <w:tab/>
        <w:t>5.35</w:t>
      </w:r>
      <w:r>
        <w:tab/>
        <w:t>2.09</w:t>
      </w:r>
      <w:r>
        <w:tab/>
        <w:t>3.81</w:t>
      </w:r>
      <w:r>
        <w:tab/>
        <w:t>3.56</w:t>
      </w:r>
      <w:r>
        <w:tab/>
        <w:t>6.8</w:t>
      </w:r>
      <w:r>
        <w:tab/>
        <w:t>1.78</w:t>
      </w:r>
      <w:r>
        <w:tab/>
        <w:t>4.51</w:t>
      </w:r>
      <w:r>
        <w:tab/>
        <w:t>3335</w:t>
      </w:r>
    </w:p>
    <w:p w:rsidR="00026BFC" w:rsidRDefault="00026BFC" w:rsidP="00026BFC">
      <w:r>
        <w:t>Lithuania</w:t>
      </w:r>
      <w:r>
        <w:tab/>
        <w:t>6.67</w:t>
      </w:r>
      <w:r>
        <w:tab/>
        <w:t>3.18</w:t>
      </w:r>
      <w:r>
        <w:tab/>
        <w:t>1.13</w:t>
      </w:r>
      <w:r>
        <w:tab/>
        <w:t>2.49</w:t>
      </w:r>
      <w:r>
        <w:tab/>
        <w:t>2.89</w:t>
      </w:r>
      <w:r>
        <w:tab/>
        <w:t>5.2</w:t>
      </w:r>
      <w:r>
        <w:tab/>
        <w:t>0.04</w:t>
      </w:r>
      <w:r>
        <w:tab/>
        <w:t>1.38</w:t>
      </w:r>
      <w:r>
        <w:tab/>
        <w:t>14494</w:t>
      </w:r>
    </w:p>
    <w:p w:rsidR="00026BFC" w:rsidRDefault="00026BFC" w:rsidP="00026BFC">
      <w:r>
        <w:t>Luxembourg</w:t>
      </w:r>
      <w:r>
        <w:tab/>
        <w:t>4.93</w:t>
      </w:r>
      <w:r>
        <w:tab/>
        <w:t>1.89</w:t>
      </w:r>
      <w:r>
        <w:tab/>
        <w:t>1.01</w:t>
      </w:r>
      <w:r>
        <w:tab/>
        <w:t>1.84</w:t>
      </w:r>
      <w:r>
        <w:tab/>
        <w:t>2.28</w:t>
      </w:r>
      <w:r>
        <w:tab/>
        <w:t>1.4</w:t>
      </w:r>
      <w:r>
        <w:tab/>
        <w:t>0.1</w:t>
      </w:r>
      <w:r>
        <w:tab/>
        <w:t>0.56</w:t>
      </w:r>
      <w:r>
        <w:tab/>
        <w:t>60228</w:t>
      </w:r>
    </w:p>
    <w:p w:rsidR="00026BFC" w:rsidRDefault="00026BFC" w:rsidP="00026BFC">
      <w:r>
        <w:t>Macedonia</w:t>
      </w:r>
      <w:r>
        <w:tab/>
        <w:t>6.05</w:t>
      </w:r>
      <w:r>
        <w:tab/>
        <w:t>5.65</w:t>
      </w:r>
      <w:r>
        <w:tab/>
        <w:t>1.82</w:t>
      </w:r>
      <w:r>
        <w:tab/>
        <w:t>3.67</w:t>
      </w:r>
      <w:r>
        <w:tab/>
        <w:t>2.86</w:t>
      </w:r>
      <w:r>
        <w:tab/>
        <w:t>7.3</w:t>
      </w:r>
      <w:r>
        <w:tab/>
        <w:t>0.39</w:t>
      </w:r>
      <w:r>
        <w:tab/>
        <w:t>1.99</w:t>
      </w:r>
      <w:r>
        <w:tab/>
        <w:t>7200</w:t>
      </w:r>
    </w:p>
    <w:p w:rsidR="00026BFC" w:rsidRDefault="00026BFC" w:rsidP="00026BFC">
      <w:r>
        <w:t>Madagascar</w:t>
      </w:r>
      <w:r>
        <w:tab/>
        <w:t>6.92</w:t>
      </w:r>
      <w:r>
        <w:tab/>
        <w:t>6.68</w:t>
      </w:r>
      <w:r>
        <w:tab/>
        <w:t>2.67</w:t>
      </w:r>
      <w:r>
        <w:tab/>
        <w:t>3.54</w:t>
      </w:r>
      <w:r>
        <w:tab/>
        <w:t>4.23</w:t>
      </w:r>
      <w:r>
        <w:tab/>
        <w:t>6.9</w:t>
      </w:r>
      <w:r>
        <w:tab/>
        <w:t>2.93</w:t>
      </w:r>
      <w:r>
        <w:tab/>
        <w:t>4.67</w:t>
      </w:r>
      <w:r>
        <w:tab/>
        <w:t>923</w:t>
      </w:r>
    </w:p>
    <w:p w:rsidR="00026BFC" w:rsidRDefault="00026BFC" w:rsidP="00026BFC">
      <w:r>
        <w:t>Malawi</w:t>
      </w:r>
      <w:r>
        <w:tab/>
        <w:t>5.41</w:t>
      </w:r>
      <w:r>
        <w:tab/>
        <w:t>4.75</w:t>
      </w:r>
      <w:r>
        <w:tab/>
        <w:t>4.69</w:t>
      </w:r>
      <w:r>
        <w:tab/>
        <w:t>5.04</w:t>
      </w:r>
      <w:r>
        <w:tab/>
        <w:t>3.82</w:t>
      </w:r>
      <w:r>
        <w:tab/>
        <w:t>7.3</w:t>
      </w:r>
      <w:r>
        <w:tab/>
        <w:t>3.59</w:t>
      </w:r>
      <w:r>
        <w:tab/>
        <w:t>5.63</w:t>
      </w:r>
      <w:r>
        <w:tab/>
        <w:t>667</w:t>
      </w:r>
    </w:p>
    <w:p w:rsidR="00026BFC" w:rsidRDefault="00026BFC" w:rsidP="00026BFC">
      <w:r>
        <w:t>Malaysia</w:t>
      </w:r>
      <w:r>
        <w:tab/>
        <w:t>5.50</w:t>
      </w:r>
      <w:r>
        <w:tab/>
        <w:t>3.15</w:t>
      </w:r>
      <w:r>
        <w:tab/>
        <w:t>3.98</w:t>
      </w:r>
      <w:r>
        <w:tab/>
        <w:t>2.45</w:t>
      </w:r>
      <w:r>
        <w:tab/>
        <w:t>2.34</w:t>
      </w:r>
      <w:r>
        <w:tab/>
        <w:t>5</w:t>
      </w:r>
      <w:r>
        <w:tab/>
        <w:t>1.13</w:t>
      </w:r>
      <w:r>
        <w:tab/>
        <w:t>1.89</w:t>
      </w:r>
      <w:r>
        <w:tab/>
        <w:t>10882</w:t>
      </w:r>
    </w:p>
    <w:p w:rsidR="00026BFC" w:rsidRDefault="00026BFC" w:rsidP="00026BFC">
      <w:r>
        <w:t>Mali</w:t>
      </w:r>
      <w:r>
        <w:tab/>
        <w:t>7.33</w:t>
      </w:r>
      <w:r>
        <w:tab/>
        <w:t>5.49</w:t>
      </w:r>
      <w:r>
        <w:tab/>
        <w:t>3.53</w:t>
      </w:r>
      <w:r>
        <w:tab/>
        <w:t>3.75</w:t>
      </w:r>
      <w:r>
        <w:tab/>
        <w:t>3.91</w:t>
      </w:r>
      <w:r>
        <w:tab/>
        <w:t>7.2</w:t>
      </w:r>
      <w:r>
        <w:tab/>
        <w:t>7.6</w:t>
      </w:r>
      <w:r>
        <w:tab/>
        <w:t>6.2</w:t>
      </w:r>
      <w:r>
        <w:tab/>
        <w:t>1033</w:t>
      </w:r>
    </w:p>
    <w:p w:rsidR="00026BFC" w:rsidRDefault="00026BFC" w:rsidP="00026BFC">
      <w:r>
        <w:t>Malta</w:t>
      </w:r>
      <w:r>
        <w:tab/>
        <w:t>5.91</w:t>
      </w:r>
      <w:r>
        <w:tab/>
        <w:t>2.25</w:t>
      </w:r>
      <w:r>
        <w:tab/>
        <w:t>0.47</w:t>
      </w:r>
      <w:r>
        <w:tab/>
        <w:t>2.57</w:t>
      </w:r>
      <w:r>
        <w:tab/>
        <w:t>2.98</w:t>
      </w:r>
      <w:r>
        <w:tab/>
        <w:t>3.6</w:t>
      </w:r>
      <w:r>
        <w:tab/>
        <w:t>1.21</w:t>
      </w:r>
      <w:r>
        <w:tab/>
        <w:t>1.22</w:t>
      </w:r>
      <w:r>
        <w:tab/>
        <w:t>19189</w:t>
      </w:r>
    </w:p>
    <w:p w:rsidR="00026BFC" w:rsidRDefault="00026BFC" w:rsidP="00026BFC">
      <w:r>
        <w:t>Mauritania</w:t>
      </w:r>
      <w:r>
        <w:tab/>
        <w:t>5.78</w:t>
      </w:r>
      <w:r>
        <w:tab/>
        <w:t>4.56</w:t>
      </w:r>
      <w:r>
        <w:tab/>
        <w:t>2.91</w:t>
      </w:r>
      <w:r>
        <w:tab/>
        <w:t>3.42</w:t>
      </w:r>
      <w:r>
        <w:tab/>
        <w:t>3.33</w:t>
      </w:r>
      <w:r>
        <w:tab/>
        <w:t>6.9</w:t>
      </w:r>
      <w:r>
        <w:tab/>
        <w:t>4.88</w:t>
      </w:r>
      <w:r>
        <w:tab/>
        <w:t>4.5</w:t>
      </w:r>
      <w:r>
        <w:tab/>
        <w:t>2234</w:t>
      </w:r>
    </w:p>
    <w:p w:rsidR="00026BFC" w:rsidRDefault="00026BFC" w:rsidP="00026BFC">
      <w:r>
        <w:t>Mauritius</w:t>
      </w:r>
      <w:r>
        <w:tab/>
        <w:t>7.16</w:t>
      </w:r>
      <w:r>
        <w:tab/>
        <w:t>4.14</w:t>
      </w:r>
      <w:r>
        <w:tab/>
        <w:t>1.46</w:t>
      </w:r>
      <w:r>
        <w:tab/>
        <w:t>2.62</w:t>
      </w:r>
      <w:r>
        <w:tab/>
        <w:t>2.65</w:t>
      </w:r>
      <w:r>
        <w:tab/>
        <w:t>4.9</w:t>
      </w:r>
      <w:r>
        <w:tab/>
        <w:t>1.57</w:t>
      </w:r>
      <w:r>
        <w:tab/>
        <w:t>1.96</w:t>
      </w:r>
      <w:r>
        <w:tab/>
        <w:t>12715</w:t>
      </w:r>
    </w:p>
    <w:p w:rsidR="00026BFC" w:rsidRDefault="00026BFC" w:rsidP="00026BFC">
      <w:r>
        <w:t>Mexico</w:t>
      </w:r>
      <w:r>
        <w:tab/>
        <w:t>7.33</w:t>
      </w:r>
      <w:r>
        <w:tab/>
        <w:t>4.55</w:t>
      </w:r>
      <w:r>
        <w:tab/>
        <w:t>1.76</w:t>
      </w:r>
      <w:r>
        <w:tab/>
        <w:t>2.86</w:t>
      </w:r>
      <w:r>
        <w:tab/>
        <w:t>3.28</w:t>
      </w:r>
      <w:r>
        <w:tab/>
        <w:t>6.7</w:t>
      </w:r>
      <w:r>
        <w:tab/>
        <w:t>0.84</w:t>
      </w:r>
      <w:r>
        <w:tab/>
        <w:t>1.71</w:t>
      </w:r>
      <w:r>
        <w:tab/>
        <w:t>10751</w:t>
      </w:r>
    </w:p>
    <w:p w:rsidR="00026BFC" w:rsidRDefault="00026BFC" w:rsidP="00026BFC">
      <w:r>
        <w:t>Moldova</w:t>
      </w:r>
      <w:r>
        <w:tab/>
        <w:t>6.84</w:t>
      </w:r>
      <w:r>
        <w:tab/>
        <w:t>4.28</w:t>
      </w:r>
      <w:r>
        <w:tab/>
        <w:t>3.03</w:t>
      </w:r>
      <w:r>
        <w:tab/>
        <w:t>3.21</w:t>
      </w:r>
      <w:r>
        <w:tab/>
        <w:t>3.76</w:t>
      </w:r>
      <w:r>
        <w:tab/>
        <w:t>6.8</w:t>
      </w:r>
      <w:r>
        <w:tab/>
        <w:t>0.09</w:t>
      </w:r>
      <w:r>
        <w:tab/>
        <w:t>2.92</w:t>
      </w:r>
      <w:r>
        <w:tab/>
        <w:t>2100</w:t>
      </w:r>
    </w:p>
    <w:p w:rsidR="00026BFC" w:rsidRDefault="00026BFC" w:rsidP="00026BFC">
      <w:r>
        <w:t>Mongolia</w:t>
      </w:r>
      <w:r>
        <w:tab/>
        <w:t>7.52</w:t>
      </w:r>
      <w:r>
        <w:tab/>
        <w:t>4.20</w:t>
      </w:r>
      <w:r>
        <w:tab/>
        <w:t>1.33</w:t>
      </w:r>
      <w:r>
        <w:tab/>
        <w:t>2.99</w:t>
      </w:r>
      <w:r>
        <w:tab/>
        <w:t>2.91</w:t>
      </w:r>
      <w:r>
        <w:tab/>
        <w:t>7.2</w:t>
      </w:r>
      <w:r>
        <w:tab/>
        <w:t>0.22</w:t>
      </w:r>
      <w:r>
        <w:tab/>
        <w:t>3</w:t>
      </w:r>
      <w:r>
        <w:tab/>
        <w:t>2107</w:t>
      </w:r>
    </w:p>
    <w:p w:rsidR="00026BFC" w:rsidRDefault="00026BFC" w:rsidP="00026BFC">
      <w:r>
        <w:t>Morocco</w:t>
      </w:r>
      <w:r>
        <w:tab/>
        <w:t>6.68</w:t>
      </w:r>
      <w:r>
        <w:tab/>
        <w:t>3.90</w:t>
      </w:r>
      <w:r>
        <w:tab/>
        <w:t>3.11</w:t>
      </w:r>
      <w:r>
        <w:tab/>
        <w:t>4.13</w:t>
      </w:r>
      <w:r>
        <w:tab/>
        <w:t>4.36</w:t>
      </w:r>
      <w:r>
        <w:tab/>
        <w:t>6.8</w:t>
      </w:r>
      <w:r>
        <w:tab/>
        <w:t>4.77</w:t>
      </w:r>
      <w:r>
        <w:tab/>
        <w:t>3.54</w:t>
      </w:r>
      <w:r>
        <w:tab/>
        <w:t>4555</w:t>
      </w:r>
    </w:p>
    <w:p w:rsidR="00026BFC" w:rsidRDefault="00026BFC" w:rsidP="00026BFC">
      <w:r>
        <w:t>Mozambique</w:t>
      </w:r>
      <w:r>
        <w:tab/>
        <w:t>4.67</w:t>
      </w:r>
      <w:r>
        <w:tab/>
        <w:t>5.87</w:t>
      </w:r>
      <w:r>
        <w:tab/>
        <w:t>2.49</w:t>
      </w:r>
      <w:r>
        <w:tab/>
        <w:t>3.42</w:t>
      </w:r>
      <w:r>
        <w:tab/>
        <w:t>4.04</w:t>
      </w:r>
      <w:r>
        <w:tab/>
        <w:t>7.2</w:t>
      </w:r>
      <w:r>
        <w:tab/>
        <w:t>6.13</w:t>
      </w:r>
      <w:r>
        <w:tab/>
        <w:t>6.16</w:t>
      </w:r>
      <w:r>
        <w:tab/>
        <w:t>1242</w:t>
      </w:r>
    </w:p>
    <w:p w:rsidR="00026BFC" w:rsidRDefault="00026BFC" w:rsidP="00026BFC">
      <w:r>
        <w:t>Namibia</w:t>
      </w:r>
      <w:r>
        <w:tab/>
        <w:t>6.09</w:t>
      </w:r>
      <w:r>
        <w:tab/>
        <w:t>2.68</w:t>
      </w:r>
      <w:r>
        <w:tab/>
        <w:t>3.76</w:t>
      </w:r>
      <w:r>
        <w:tab/>
        <w:t>3.55</w:t>
      </w:r>
      <w:r>
        <w:tab/>
        <w:t>2.25</w:t>
      </w:r>
      <w:r>
        <w:tab/>
        <w:t>5.9</w:t>
      </w:r>
      <w:r>
        <w:tab/>
        <w:t>1.5</w:t>
      </w:r>
      <w:r>
        <w:tab/>
        <w:t>3.5</w:t>
      </w:r>
      <w:r>
        <w:tab/>
        <w:t>7586</w:t>
      </w:r>
    </w:p>
    <w:p w:rsidR="00026BFC" w:rsidRDefault="00026BFC" w:rsidP="00026BFC">
      <w:r>
        <w:t>Nepal</w:t>
      </w:r>
      <w:r>
        <w:tab/>
        <w:t>5.26</w:t>
      </w:r>
      <w:r>
        <w:tab/>
        <w:t>6.04</w:t>
      </w:r>
      <w:r>
        <w:tab/>
        <w:t>3.42</w:t>
      </w:r>
      <w:r>
        <w:tab/>
        <w:t>4.51</w:t>
      </w:r>
      <w:r>
        <w:tab/>
        <w:t>4.54</w:t>
      </w:r>
      <w:r>
        <w:tab/>
        <w:t>7.5</w:t>
      </w:r>
      <w:r>
        <w:tab/>
        <w:t>5.14</w:t>
      </w:r>
      <w:r>
        <w:tab/>
        <w:t>4.66</w:t>
      </w:r>
      <w:r>
        <w:tab/>
        <w:t>1550</w:t>
      </w:r>
    </w:p>
    <w:p w:rsidR="00026BFC" w:rsidRDefault="00026BFC" w:rsidP="00026BFC">
      <w:r>
        <w:t>Netherlands</w:t>
      </w:r>
      <w:r>
        <w:tab/>
        <w:t>4.06</w:t>
      </w:r>
      <w:r>
        <w:tab/>
        <w:t>1.51</w:t>
      </w:r>
      <w:r>
        <w:tab/>
        <w:t>0.31</w:t>
      </w:r>
      <w:r>
        <w:tab/>
        <w:t>1.67</w:t>
      </w:r>
      <w:r>
        <w:tab/>
        <w:t>2.31</w:t>
      </w:r>
      <w:r>
        <w:tab/>
        <w:t>1.3</w:t>
      </w:r>
      <w:r>
        <w:tab/>
        <w:t>0.1</w:t>
      </w:r>
      <w:r>
        <w:tab/>
        <w:t>0.47</w:t>
      </w:r>
      <w:r>
        <w:tab/>
        <w:t>32684</w:t>
      </w:r>
    </w:p>
    <w:p w:rsidR="00026BFC" w:rsidRDefault="00026BFC" w:rsidP="00026BFC">
      <w:r>
        <w:lastRenderedPageBreak/>
        <w:t>NewZealand</w:t>
      </w:r>
      <w:r>
        <w:tab/>
        <w:t>6.70</w:t>
      </w:r>
      <w:r>
        <w:tab/>
        <w:t>1.10</w:t>
      </w:r>
      <w:r>
        <w:tab/>
        <w:t>0.65</w:t>
      </w:r>
      <w:r>
        <w:tab/>
        <w:t>2.21</w:t>
      </w:r>
      <w:r>
        <w:tab/>
        <w:t>1.35</w:t>
      </w:r>
      <w:r>
        <w:tab/>
        <w:t>0.4</w:t>
      </w:r>
      <w:r>
        <w:tab/>
        <w:t>0.1</w:t>
      </w:r>
      <w:r>
        <w:tab/>
        <w:t>0.57</w:t>
      </w:r>
      <w:r>
        <w:tab/>
        <w:t>24996</w:t>
      </w:r>
    </w:p>
    <w:p w:rsidR="00026BFC" w:rsidRDefault="00026BFC" w:rsidP="00026BFC">
      <w:r>
        <w:t>Nicaragua</w:t>
      </w:r>
      <w:r>
        <w:tab/>
        <w:t>7.52</w:t>
      </w:r>
      <w:r>
        <w:tab/>
        <w:t>5.68</w:t>
      </w:r>
      <w:r>
        <w:tab/>
        <w:t>0.94</w:t>
      </w:r>
      <w:r>
        <w:tab/>
        <w:t>2.91</w:t>
      </w:r>
      <w:r>
        <w:tab/>
        <w:t>3.02</w:t>
      </w:r>
      <w:r>
        <w:tab/>
        <w:t>7.4</w:t>
      </w:r>
      <w:r>
        <w:tab/>
        <w:t>2.33</w:t>
      </w:r>
      <w:r>
        <w:tab/>
        <w:t>2.9</w:t>
      </w:r>
      <w:r>
        <w:tab/>
        <w:t>3674</w:t>
      </w:r>
    </w:p>
    <w:p w:rsidR="00026BFC" w:rsidRDefault="00026BFC" w:rsidP="00026BFC">
      <w:r>
        <w:t>Niger</w:t>
      </w:r>
      <w:r>
        <w:tab/>
        <w:t>3.04</w:t>
      </w:r>
      <w:r>
        <w:tab/>
        <w:t>5.68</w:t>
      </w:r>
      <w:r>
        <w:tab/>
        <w:t>3.45</w:t>
      </w:r>
      <w:r>
        <w:tab/>
        <w:t>5.54</w:t>
      </w:r>
      <w:r>
        <w:tab/>
        <w:t>5.02</w:t>
      </w:r>
      <w:r>
        <w:tab/>
        <w:t>7.7</w:t>
      </w:r>
      <w:r>
        <w:tab/>
        <w:t>7.13</w:t>
      </w:r>
      <w:r>
        <w:tab/>
        <w:t>6.26</w:t>
      </w:r>
      <w:r>
        <w:tab/>
        <w:t>781</w:t>
      </w:r>
    </w:p>
    <w:p w:rsidR="00026BFC" w:rsidRDefault="00026BFC" w:rsidP="00026BFC">
      <w:r>
        <w:t>Nigeria</w:t>
      </w:r>
      <w:r>
        <w:tab/>
        <w:t>3.97</w:t>
      </w:r>
      <w:r>
        <w:tab/>
        <w:t>6.02</w:t>
      </w:r>
      <w:r>
        <w:tab/>
        <w:t>2.62</w:t>
      </w:r>
      <w:r>
        <w:tab/>
        <w:t>2.78</w:t>
      </w:r>
      <w:r>
        <w:tab/>
        <w:t>3.14</w:t>
      </w:r>
      <w:r>
        <w:tab/>
        <w:t>7.8</w:t>
      </w:r>
      <w:r>
        <w:tab/>
        <w:t>3.09</w:t>
      </w:r>
      <w:r>
        <w:tab/>
        <w:t>5.3</w:t>
      </w:r>
      <w:r>
        <w:tab/>
        <w:t>1128</w:t>
      </w:r>
    </w:p>
    <w:p w:rsidR="00026BFC" w:rsidRDefault="00026BFC" w:rsidP="00026BFC">
      <w:r>
        <w:t>Norway</w:t>
      </w:r>
      <w:r>
        <w:tab/>
        <w:t>5.80</w:t>
      </w:r>
      <w:r>
        <w:tab/>
        <w:t>1.09</w:t>
      </w:r>
      <w:r>
        <w:tab/>
        <w:t>1.10</w:t>
      </w:r>
      <w:r>
        <w:tab/>
        <w:t>3.38</w:t>
      </w:r>
      <w:r>
        <w:tab/>
        <w:t>2.52</w:t>
      </w:r>
      <w:r>
        <w:tab/>
        <w:t>1.2</w:t>
      </w:r>
      <w:r>
        <w:tab/>
        <w:t>0.1</w:t>
      </w:r>
      <w:r>
        <w:tab/>
        <w:t>0.32</w:t>
      </w:r>
      <w:r>
        <w:tab/>
        <w:t>41420</w:t>
      </w:r>
    </w:p>
    <w:p w:rsidR="00026BFC" w:rsidRDefault="00026BFC" w:rsidP="00026BFC">
      <w:r>
        <w:t>Oman</w:t>
      </w:r>
      <w:r>
        <w:tab/>
        <w:t>5.51</w:t>
      </w:r>
      <w:r>
        <w:tab/>
        <w:t>2.95</w:t>
      </w:r>
      <w:r>
        <w:tab/>
        <w:t>0.67</w:t>
      </w:r>
      <w:r>
        <w:tab/>
        <w:t>2.87</w:t>
      </w:r>
      <w:r>
        <w:tab/>
        <w:t>2.44</w:t>
      </w:r>
      <w:r>
        <w:tab/>
        <w:t>4.6</w:t>
      </w:r>
      <w:r>
        <w:tab/>
        <w:t>1.86</w:t>
      </w:r>
      <w:r>
        <w:tab/>
        <w:t>1.86</w:t>
      </w:r>
      <w:r>
        <w:tab/>
        <w:t>15602</w:t>
      </w:r>
    </w:p>
    <w:p w:rsidR="00026BFC" w:rsidRDefault="00026BFC" w:rsidP="00026BFC">
      <w:r>
        <w:t>Pakistan</w:t>
      </w:r>
      <w:r>
        <w:tab/>
        <w:t>7.01</w:t>
      </w:r>
      <w:r>
        <w:tab/>
        <w:t>5.69</w:t>
      </w:r>
      <w:r>
        <w:tab/>
        <w:t>3.55</w:t>
      </w:r>
      <w:r>
        <w:tab/>
        <w:t>4.09</w:t>
      </w:r>
      <w:r>
        <w:tab/>
        <w:t>3.44</w:t>
      </w:r>
      <w:r>
        <w:tab/>
        <w:t>7.8</w:t>
      </w:r>
      <w:r>
        <w:tab/>
        <w:t>5.01</w:t>
      </w:r>
      <w:r>
        <w:tab/>
        <w:t>4.49</w:t>
      </w:r>
      <w:r>
        <w:tab/>
        <w:t>2370</w:t>
      </w:r>
    </w:p>
    <w:p w:rsidR="00026BFC" w:rsidRDefault="00026BFC" w:rsidP="00026BFC">
      <w:r>
        <w:t>Panama</w:t>
      </w:r>
      <w:r>
        <w:tab/>
        <w:t>8.37</w:t>
      </w:r>
      <w:r>
        <w:tab/>
        <w:t>4.79</w:t>
      </w:r>
      <w:r>
        <w:tab/>
        <w:t>0.89</w:t>
      </w:r>
      <w:r>
        <w:tab/>
        <w:t>2.59</w:t>
      </w:r>
      <w:r>
        <w:tab/>
        <w:t>3.02</w:t>
      </w:r>
      <w:r>
        <w:tab/>
        <w:t>6.9</w:t>
      </w:r>
      <w:r>
        <w:tab/>
        <w:t>0.81</w:t>
      </w:r>
      <w:r>
        <w:tab/>
        <w:t>1.88</w:t>
      </w:r>
      <w:r>
        <w:tab/>
        <w:t>7605</w:t>
      </w:r>
    </w:p>
    <w:p w:rsidR="00026BFC" w:rsidRDefault="00026BFC" w:rsidP="00026BFC">
      <w:r>
        <w:t>Paraguay</w:t>
      </w:r>
      <w:r>
        <w:tab/>
        <w:t>7.50</w:t>
      </w:r>
      <w:r>
        <w:tab/>
        <w:t>6.57</w:t>
      </w:r>
      <w:r>
        <w:tab/>
        <w:t>1.80</w:t>
      </w:r>
      <w:r>
        <w:tab/>
        <w:t>2.28</w:t>
      </w:r>
      <w:r>
        <w:tab/>
        <w:t>4.86</w:t>
      </w:r>
      <w:r>
        <w:tab/>
        <w:t>7.4</w:t>
      </w:r>
      <w:r>
        <w:tab/>
        <w:t>0.65</w:t>
      </w:r>
      <w:r>
        <w:tab/>
        <w:t>2.45</w:t>
      </w:r>
      <w:r>
        <w:tab/>
        <w:t>4642</w:t>
      </w:r>
    </w:p>
    <w:p w:rsidR="00026BFC" w:rsidRDefault="00026BFC" w:rsidP="00026BFC">
      <w:r>
        <w:t>Peru</w:t>
      </w:r>
      <w:r>
        <w:tab/>
        <w:t>8.27</w:t>
      </w:r>
      <w:r>
        <w:tab/>
        <w:t>5.00</w:t>
      </w:r>
      <w:r>
        <w:tab/>
        <w:t>1.24</w:t>
      </w:r>
      <w:r>
        <w:tab/>
        <w:t>2.69</w:t>
      </w:r>
      <w:r>
        <w:tab/>
        <w:t>3.56</w:t>
      </w:r>
      <w:r>
        <w:tab/>
        <w:t>6.7</w:t>
      </w:r>
      <w:r>
        <w:tab/>
        <w:t>1.21</w:t>
      </w:r>
      <w:r>
        <w:tab/>
        <w:t>2.27</w:t>
      </w:r>
      <w:r>
        <w:tab/>
        <w:t>6039</w:t>
      </w:r>
    </w:p>
    <w:p w:rsidR="00026BFC" w:rsidRDefault="00026BFC" w:rsidP="00026BFC">
      <w:r>
        <w:t>Philippines</w:t>
      </w:r>
      <w:r>
        <w:tab/>
        <w:t>7.12</w:t>
      </w:r>
      <w:r>
        <w:tab/>
        <w:t>5.10</w:t>
      </w:r>
      <w:r>
        <w:tab/>
        <w:t>1.87</w:t>
      </w:r>
      <w:r>
        <w:tab/>
        <w:t>2.83</w:t>
      </w:r>
      <w:r>
        <w:tab/>
        <w:t>3.72</w:t>
      </w:r>
      <w:r>
        <w:tab/>
        <w:t>7.5</w:t>
      </w:r>
      <w:r>
        <w:tab/>
        <w:t>0.74</w:t>
      </w:r>
      <w:r>
        <w:tab/>
        <w:t>2.29</w:t>
      </w:r>
      <w:r>
        <w:tab/>
        <w:t>5137</w:t>
      </w:r>
    </w:p>
    <w:p w:rsidR="00026BFC" w:rsidRDefault="00026BFC" w:rsidP="00026BFC">
      <w:r>
        <w:t>Poland</w:t>
      </w:r>
      <w:r>
        <w:tab/>
        <w:t>5.34</w:t>
      </w:r>
      <w:r>
        <w:tab/>
        <w:t>4.17</w:t>
      </w:r>
      <w:r>
        <w:tab/>
        <w:t>0.46</w:t>
      </w:r>
      <w:r>
        <w:tab/>
        <w:t>3.16</w:t>
      </w:r>
      <w:r>
        <w:tab/>
        <w:t>3.64</w:t>
      </w:r>
      <w:r>
        <w:tab/>
        <w:t>6.3</w:t>
      </w:r>
      <w:r>
        <w:tab/>
        <w:t>0.1</w:t>
      </w:r>
      <w:r>
        <w:tab/>
        <w:t>1.3</w:t>
      </w:r>
      <w:r>
        <w:tab/>
        <w:t>13847</w:t>
      </w:r>
    </w:p>
    <w:p w:rsidR="00026BFC" w:rsidRDefault="00026BFC" w:rsidP="00026BFC">
      <w:r>
        <w:t>Portugal</w:t>
      </w:r>
      <w:r>
        <w:tab/>
        <w:t>5.71</w:t>
      </w:r>
      <w:r>
        <w:tab/>
        <w:t>2.79</w:t>
      </w:r>
      <w:r>
        <w:tab/>
        <w:t>0.68</w:t>
      </w:r>
      <w:r>
        <w:tab/>
        <w:t>2.67</w:t>
      </w:r>
      <w:r>
        <w:tab/>
        <w:t>3.78</w:t>
      </w:r>
      <w:r>
        <w:tab/>
        <w:t>3.4</w:t>
      </w:r>
      <w:r>
        <w:tab/>
        <w:t>0.62</w:t>
      </w:r>
      <w:r>
        <w:tab/>
        <w:t>1.03</w:t>
      </w:r>
      <w:r>
        <w:tab/>
        <w:t>20410</w:t>
      </w:r>
    </w:p>
    <w:p w:rsidR="00026BFC" w:rsidRDefault="00026BFC" w:rsidP="00026BFC">
      <w:r>
        <w:t>Romania</w:t>
      </w:r>
      <w:r>
        <w:tab/>
        <w:t>5.54</w:t>
      </w:r>
      <w:r>
        <w:tab/>
        <w:t>4.49</w:t>
      </w:r>
      <w:r>
        <w:tab/>
        <w:t>1.31</w:t>
      </w:r>
      <w:r>
        <w:tab/>
        <w:t>2.88</w:t>
      </w:r>
      <w:r>
        <w:tab/>
        <w:t>3.55</w:t>
      </w:r>
      <w:r>
        <w:tab/>
        <w:t>6.9</w:t>
      </w:r>
      <w:r>
        <w:tab/>
        <w:t>0.27</w:t>
      </w:r>
      <w:r>
        <w:tab/>
        <w:t>1.87</w:t>
      </w:r>
      <w:r>
        <w:tab/>
        <w:t>9060</w:t>
      </w:r>
    </w:p>
    <w:p w:rsidR="00026BFC" w:rsidRDefault="00026BFC" w:rsidP="00026BFC">
      <w:r>
        <w:t>Russia</w:t>
      </w:r>
      <w:r>
        <w:tab/>
        <w:t>5.64</w:t>
      </w:r>
      <w:r>
        <w:tab/>
        <w:t>4.27</w:t>
      </w:r>
      <w:r>
        <w:tab/>
        <w:t>2.54</w:t>
      </w:r>
      <w:r>
        <w:tab/>
        <w:t>4.00</w:t>
      </w:r>
      <w:r>
        <w:tab/>
        <w:t>4.21</w:t>
      </w:r>
      <w:r>
        <w:tab/>
        <w:t>7.5</w:t>
      </w:r>
      <w:r>
        <w:tab/>
        <w:t>0.06</w:t>
      </w:r>
      <w:r>
        <w:tab/>
        <w:t>1.98</w:t>
      </w:r>
      <w:r>
        <w:tab/>
        <w:t>10845</w:t>
      </w:r>
    </w:p>
    <w:p w:rsidR="00026BFC" w:rsidRDefault="00026BFC" w:rsidP="00026BFC">
      <w:r>
        <w:t>Rwanda</w:t>
      </w:r>
      <w:r>
        <w:tab/>
        <w:t>4.87</w:t>
      </w:r>
      <w:r>
        <w:tab/>
        <w:t>6.96</w:t>
      </w:r>
      <w:r>
        <w:tab/>
        <w:t>3.21</w:t>
      </w:r>
      <w:r>
        <w:tab/>
        <w:t>5.61</w:t>
      </w:r>
      <w:r>
        <w:tab/>
        <w:t>2.92</w:t>
      </w:r>
      <w:r>
        <w:tab/>
        <w:t>7.5</w:t>
      </w:r>
      <w:r>
        <w:tab/>
        <w:t>3.51</w:t>
      </w:r>
      <w:r>
        <w:tab/>
        <w:t>5.48</w:t>
      </w:r>
      <w:r>
        <w:tab/>
        <w:t>1206</w:t>
      </w:r>
    </w:p>
    <w:p w:rsidR="00026BFC" w:rsidRDefault="00026BFC" w:rsidP="00026BFC">
      <w:r>
        <w:t>Senegal</w:t>
      </w:r>
      <w:r>
        <w:tab/>
        <w:t>6.07</w:t>
      </w:r>
      <w:r>
        <w:tab/>
        <w:t>6.45</w:t>
      </w:r>
      <w:r>
        <w:tab/>
        <w:t>3.06</w:t>
      </w:r>
      <w:r>
        <w:tab/>
        <w:t>3.87</w:t>
      </w:r>
      <w:r>
        <w:tab/>
        <w:t>4.43</w:t>
      </w:r>
      <w:r>
        <w:tab/>
        <w:t>6.7</w:t>
      </w:r>
      <w:r>
        <w:tab/>
        <w:t>6.07</w:t>
      </w:r>
      <w:r>
        <w:tab/>
        <w:t>5.01</w:t>
      </w:r>
      <w:r>
        <w:tab/>
        <w:t>1792</w:t>
      </w:r>
    </w:p>
    <w:p w:rsidR="00026BFC" w:rsidRDefault="00026BFC" w:rsidP="00026BFC">
      <w:r>
        <w:t>SierraLeone</w:t>
      </w:r>
      <w:r>
        <w:tab/>
        <w:t>7.13</w:t>
      </w:r>
      <w:r>
        <w:tab/>
        <w:t>6.83</w:t>
      </w:r>
      <w:r>
        <w:tab/>
        <w:t>2.76</w:t>
      </w:r>
      <w:r>
        <w:tab/>
        <w:t>4.74</w:t>
      </w:r>
      <w:r>
        <w:tab/>
        <w:t>4.57</w:t>
      </w:r>
      <w:r>
        <w:tab/>
        <w:t>7.8</w:t>
      </w:r>
      <w:r>
        <w:tab/>
        <w:t>6.52</w:t>
      </w:r>
      <w:r>
        <w:tab/>
        <w:t>6.64</w:t>
      </w:r>
      <w:r>
        <w:tab/>
        <w:t>806</w:t>
      </w:r>
    </w:p>
    <w:p w:rsidR="00026BFC" w:rsidRDefault="00026BFC" w:rsidP="00026BFC">
      <w:r>
        <w:t>Singapore</w:t>
      </w:r>
      <w:r>
        <w:tab/>
        <w:t>7.86</w:t>
      </w:r>
      <w:r>
        <w:tab/>
        <w:t>1.57</w:t>
      </w:r>
      <w:r>
        <w:tab/>
        <w:t>1.01</w:t>
      </w:r>
      <w:r>
        <w:tab/>
        <w:t>0.65</w:t>
      </w:r>
      <w:r>
        <w:tab/>
        <w:t>1.78</w:t>
      </w:r>
      <w:r>
        <w:tab/>
        <w:t>0.6</w:t>
      </w:r>
      <w:r>
        <w:tab/>
        <w:t>0.75</w:t>
      </w:r>
      <w:r>
        <w:tab/>
        <w:t>0.78</w:t>
      </w:r>
      <w:r>
        <w:tab/>
        <w:t>29663</w:t>
      </w:r>
    </w:p>
    <w:p w:rsidR="00026BFC" w:rsidRDefault="00026BFC" w:rsidP="00026BFC">
      <w:r>
        <w:t>Slovenia</w:t>
      </w:r>
      <w:r>
        <w:tab/>
        <w:t>2.48</w:t>
      </w:r>
      <w:r>
        <w:tab/>
        <w:t>3.95</w:t>
      </w:r>
      <w:r>
        <w:tab/>
        <w:t>1.06</w:t>
      </w:r>
      <w:r>
        <w:tab/>
        <w:t>2.77</w:t>
      </w:r>
      <w:r>
        <w:tab/>
        <w:t>2.80</w:t>
      </w:r>
      <w:r>
        <w:tab/>
        <w:t>3.6</w:t>
      </w:r>
      <w:r>
        <w:tab/>
        <w:t>0.03</w:t>
      </w:r>
      <w:r>
        <w:tab/>
        <w:t>0.83</w:t>
      </w:r>
      <w:r>
        <w:tab/>
        <w:t>22273</w:t>
      </w:r>
    </w:p>
    <w:p w:rsidR="00026BFC" w:rsidRDefault="00026BFC" w:rsidP="00026BFC">
      <w:r>
        <w:t>SouthAfrica</w:t>
      </w:r>
      <w:r>
        <w:tab/>
        <w:t>6.97</w:t>
      </w:r>
      <w:r>
        <w:tab/>
        <w:t>3.45</w:t>
      </w:r>
      <w:r>
        <w:tab/>
        <w:t>2.24</w:t>
      </w:r>
      <w:r>
        <w:tab/>
        <w:t>3.30</w:t>
      </w:r>
      <w:r>
        <w:tab/>
        <w:t>2.85</w:t>
      </w:r>
      <w:r>
        <w:tab/>
        <w:t>5.4</w:t>
      </w:r>
      <w:r>
        <w:tab/>
        <w:t>1.76</w:t>
      </w:r>
      <w:r>
        <w:tab/>
        <w:t>3.26</w:t>
      </w:r>
      <w:r>
        <w:tab/>
        <w:t>11110</w:t>
      </w:r>
    </w:p>
    <w:p w:rsidR="00026BFC" w:rsidRDefault="00026BFC" w:rsidP="00026BFC">
      <w:r>
        <w:t>Spain</w:t>
      </w:r>
      <w:r>
        <w:tab/>
        <w:t>6.69</w:t>
      </w:r>
      <w:r>
        <w:tab/>
        <w:t>3.29</w:t>
      </w:r>
      <w:r>
        <w:tab/>
        <w:t>0.51</w:t>
      </w:r>
      <w:r>
        <w:tab/>
        <w:t>2.84</w:t>
      </w:r>
      <w:r>
        <w:tab/>
        <w:t>3.14</w:t>
      </w:r>
      <w:r>
        <w:tab/>
        <w:t>3.2</w:t>
      </w:r>
      <w:r>
        <w:tab/>
        <w:t>0.1</w:t>
      </w:r>
      <w:r>
        <w:tab/>
        <w:t>0.51</w:t>
      </w:r>
      <w:r>
        <w:tab/>
        <w:t>27169</w:t>
      </w:r>
    </w:p>
    <w:p w:rsidR="00026BFC" w:rsidRDefault="00026BFC" w:rsidP="00026BFC">
      <w:r>
        <w:t>SriLanka</w:t>
      </w:r>
      <w:r>
        <w:tab/>
        <w:t>7.03</w:t>
      </w:r>
      <w:r>
        <w:tab/>
        <w:t>5.08</w:t>
      </w:r>
      <w:r>
        <w:tab/>
        <w:t>3.90</w:t>
      </w:r>
      <w:r>
        <w:tab/>
        <w:t>3.65</w:t>
      </w:r>
      <w:r>
        <w:tab/>
        <w:t>3.83</w:t>
      </w:r>
      <w:r>
        <w:tab/>
        <w:t>6.9</w:t>
      </w:r>
      <w:r>
        <w:tab/>
        <w:t>0.93</w:t>
      </w:r>
      <w:r>
        <w:tab/>
        <w:t>2.57</w:t>
      </w:r>
      <w:r>
        <w:tab/>
        <w:t>4595</w:t>
      </w:r>
    </w:p>
    <w:p w:rsidR="00026BFC" w:rsidRDefault="00026BFC" w:rsidP="00026BFC">
      <w:r>
        <w:t>Sweden</w:t>
      </w:r>
      <w:r>
        <w:tab/>
        <w:t>3.73</w:t>
      </w:r>
      <w:r>
        <w:tab/>
        <w:t>1.59</w:t>
      </w:r>
      <w:r>
        <w:tab/>
        <w:t>0.39</w:t>
      </w:r>
      <w:r>
        <w:tab/>
        <w:t>2.28</w:t>
      </w:r>
      <w:r>
        <w:tab/>
        <w:t>2.74</w:t>
      </w:r>
      <w:r>
        <w:tab/>
        <w:t>0.8</w:t>
      </w:r>
      <w:r>
        <w:tab/>
        <w:t>0.1</w:t>
      </w:r>
      <w:r>
        <w:tab/>
        <w:t>0.44</w:t>
      </w:r>
      <w:r>
        <w:tab/>
        <w:t>32525</w:t>
      </w:r>
    </w:p>
    <w:p w:rsidR="00026BFC" w:rsidRDefault="00026BFC" w:rsidP="00026BFC">
      <w:r>
        <w:t>Switzerland</w:t>
      </w:r>
      <w:r>
        <w:tab/>
        <w:t>7.89</w:t>
      </w:r>
      <w:r>
        <w:tab/>
        <w:t>1.34</w:t>
      </w:r>
      <w:r>
        <w:tab/>
        <w:t>0.44</w:t>
      </w:r>
      <w:r>
        <w:tab/>
        <w:t>3.21</w:t>
      </w:r>
      <w:r>
        <w:tab/>
        <w:t>1.88</w:t>
      </w:r>
      <w:r>
        <w:tab/>
        <w:t>0.9</w:t>
      </w:r>
      <w:r>
        <w:tab/>
        <w:t>0.1</w:t>
      </w:r>
      <w:r>
        <w:tab/>
        <w:t>0.45</w:t>
      </w:r>
      <w:r>
        <w:tab/>
        <w:t>35633</w:t>
      </w:r>
    </w:p>
    <w:p w:rsidR="00026BFC" w:rsidRDefault="00026BFC" w:rsidP="00026BFC">
      <w:r>
        <w:lastRenderedPageBreak/>
        <w:t>Tanzania</w:t>
      </w:r>
      <w:r>
        <w:tab/>
        <w:t>5.20</w:t>
      </w:r>
      <w:r>
        <w:tab/>
        <w:t>4.06</w:t>
      </w:r>
      <w:r>
        <w:tab/>
        <w:t>0.99</w:t>
      </w:r>
      <w:r>
        <w:tab/>
        <w:t>4.07</w:t>
      </w:r>
      <w:r>
        <w:tab/>
        <w:t>3.74</w:t>
      </w:r>
      <w:r>
        <w:tab/>
        <w:t>7.8</w:t>
      </w:r>
      <w:r>
        <w:tab/>
        <w:t>3.06</w:t>
      </w:r>
      <w:r>
        <w:tab/>
        <w:t>5.33</w:t>
      </w:r>
      <w:r>
        <w:tab/>
        <w:t>744</w:t>
      </w:r>
    </w:p>
    <w:p w:rsidR="00026BFC" w:rsidRDefault="00026BFC" w:rsidP="00026BFC">
      <w:r>
        <w:t>Thailand</w:t>
      </w:r>
      <w:r>
        <w:tab/>
        <w:t>7.33</w:t>
      </w:r>
      <w:r>
        <w:tab/>
        <w:t>3.80</w:t>
      </w:r>
      <w:r>
        <w:tab/>
        <w:t>3.39</w:t>
      </w:r>
      <w:r>
        <w:tab/>
        <w:t>2.49</w:t>
      </w:r>
      <w:r>
        <w:tab/>
        <w:t>2.63</w:t>
      </w:r>
      <w:r>
        <w:tab/>
        <w:t>6.4</w:t>
      </w:r>
      <w:r>
        <w:tab/>
        <w:t>0.74</w:t>
      </w:r>
      <w:r>
        <w:tab/>
        <w:t>2.19</w:t>
      </w:r>
      <w:r>
        <w:tab/>
        <w:t>8677</w:t>
      </w:r>
    </w:p>
    <w:p w:rsidR="00026BFC" w:rsidRDefault="00026BFC" w:rsidP="00026BFC">
      <w:r>
        <w:t>Togo</w:t>
      </w:r>
      <w:r>
        <w:tab/>
        <w:t>6.36</w:t>
      </w:r>
      <w:r>
        <w:tab/>
        <w:t>7.54</w:t>
      </w:r>
      <w:r>
        <w:tab/>
        <w:t>3.10</w:t>
      </w:r>
      <w:r>
        <w:tab/>
        <w:t>3.83</w:t>
      </w:r>
      <w:r>
        <w:tab/>
        <w:t>5.23</w:t>
      </w:r>
      <w:r>
        <w:tab/>
        <w:t>7.6</w:t>
      </w:r>
      <w:r>
        <w:tab/>
        <w:t>4.68</w:t>
      </w:r>
      <w:r>
        <w:tab/>
        <w:t>4.88</w:t>
      </w:r>
      <w:r>
        <w:tab/>
        <w:t>1506</w:t>
      </w:r>
    </w:p>
    <w:p w:rsidR="00026BFC" w:rsidRDefault="00026BFC" w:rsidP="00026BFC">
      <w:r>
        <w:t>TrinidadTob</w:t>
      </w:r>
      <w:r>
        <w:tab/>
        <w:t>7.24</w:t>
      </w:r>
      <w:r>
        <w:tab/>
        <w:t>4.96</w:t>
      </w:r>
      <w:r>
        <w:tab/>
        <w:t>1.47</w:t>
      </w:r>
      <w:r>
        <w:tab/>
        <w:t>2.84</w:t>
      </w:r>
      <w:r>
        <w:tab/>
        <w:t>2.62</w:t>
      </w:r>
      <w:r>
        <w:tab/>
        <w:t>6.8</w:t>
      </w:r>
      <w:r>
        <w:tab/>
        <w:t>0.16</w:t>
      </w:r>
      <w:r>
        <w:tab/>
        <w:t>1.86</w:t>
      </w:r>
      <w:r>
        <w:tab/>
        <w:t>14603</w:t>
      </w:r>
    </w:p>
    <w:p w:rsidR="00026BFC" w:rsidRDefault="00026BFC" w:rsidP="00026BFC">
      <w:r>
        <w:t>Tunisia</w:t>
      </w:r>
      <w:r>
        <w:tab/>
        <w:t>5.31</w:t>
      </w:r>
      <w:r>
        <w:tab/>
        <w:t>3.10</w:t>
      </w:r>
      <w:r>
        <w:tab/>
        <w:t>3.02</w:t>
      </w:r>
      <w:r>
        <w:tab/>
        <w:t>3.86</w:t>
      </w:r>
      <w:r>
        <w:tab/>
        <w:t>3.15</w:t>
      </w:r>
      <w:r>
        <w:tab/>
        <w:t>5.4</w:t>
      </w:r>
      <w:r>
        <w:tab/>
        <w:t>2.57</w:t>
      </w:r>
      <w:r>
        <w:tab/>
        <w:t>2.34</w:t>
      </w:r>
      <w:r>
        <w:tab/>
        <w:t>8371</w:t>
      </w:r>
    </w:p>
    <w:p w:rsidR="00026BFC" w:rsidRDefault="00026BFC" w:rsidP="00026BFC">
      <w:r>
        <w:t>Turkey</w:t>
      </w:r>
      <w:r>
        <w:tab/>
        <w:t>7.82</w:t>
      </w:r>
      <w:r>
        <w:tab/>
        <w:t>3.71</w:t>
      </w:r>
      <w:r>
        <w:tab/>
        <w:t>4.58</w:t>
      </w:r>
      <w:r>
        <w:tab/>
        <w:t>3.23</w:t>
      </w:r>
      <w:r>
        <w:tab/>
        <w:t>4.53</w:t>
      </w:r>
      <w:r>
        <w:tab/>
        <w:t>6.2</w:t>
      </w:r>
      <w:r>
        <w:tab/>
        <w:t>1.26</w:t>
      </w:r>
      <w:r>
        <w:tab/>
        <w:t>2.25</w:t>
      </w:r>
      <w:r>
        <w:tab/>
        <w:t>8407</w:t>
      </w:r>
    </w:p>
    <w:p w:rsidR="00026BFC" w:rsidRDefault="00026BFC" w:rsidP="00026BFC">
      <w:r>
        <w:t>Uganda</w:t>
      </w:r>
      <w:r>
        <w:tab/>
        <w:t>7.23</w:t>
      </w:r>
      <w:r>
        <w:tab/>
        <w:t>5.72</w:t>
      </w:r>
      <w:r>
        <w:tab/>
        <w:t>1.20</w:t>
      </w:r>
      <w:r>
        <w:tab/>
        <w:t>3.67</w:t>
      </w:r>
      <w:r>
        <w:tab/>
        <w:t>2.71</w:t>
      </w:r>
      <w:r>
        <w:tab/>
        <w:t>7.3</w:t>
      </w:r>
      <w:r>
        <w:tab/>
        <w:t>3.32</w:t>
      </w:r>
      <w:r>
        <w:tab/>
        <w:t>4.95</w:t>
      </w:r>
      <w:r>
        <w:tab/>
        <w:t>1454</w:t>
      </w:r>
    </w:p>
    <w:p w:rsidR="00026BFC" w:rsidRDefault="00026BFC" w:rsidP="00026BFC">
      <w:r>
        <w:t>Ukraine</w:t>
      </w:r>
      <w:r>
        <w:tab/>
        <w:t>4.06</w:t>
      </w:r>
      <w:r>
        <w:tab/>
        <w:t>4.75</w:t>
      </w:r>
      <w:r>
        <w:tab/>
        <w:t>3.40</w:t>
      </w:r>
      <w:r>
        <w:tab/>
        <w:t>3.62</w:t>
      </w:r>
      <w:r>
        <w:tab/>
        <w:t>4.08</w:t>
      </w:r>
      <w:r>
        <w:tab/>
        <w:t>7.2</w:t>
      </w:r>
      <w:r>
        <w:tab/>
        <w:t>0.06</w:t>
      </w:r>
      <w:r>
        <w:tab/>
        <w:t>2.12</w:t>
      </w:r>
      <w:r>
        <w:tab/>
        <w:t>6848</w:t>
      </w:r>
    </w:p>
    <w:p w:rsidR="00026BFC" w:rsidRDefault="00026BFC" w:rsidP="00026BFC">
      <w:r>
        <w:t>UAE</w:t>
      </w:r>
      <w:r>
        <w:tab/>
        <w:t>6.21</w:t>
      </w:r>
      <w:r>
        <w:tab/>
        <w:t>3.04</w:t>
      </w:r>
      <w:r>
        <w:tab/>
        <w:t>1.68</w:t>
      </w:r>
      <w:r>
        <w:tab/>
        <w:t>1.49</w:t>
      </w:r>
      <w:r>
        <w:tab/>
        <w:t>2.55</w:t>
      </w:r>
      <w:r>
        <w:tab/>
        <w:t>3.8</w:t>
      </w:r>
      <w:r>
        <w:tab/>
        <w:t>1.13</w:t>
      </w:r>
      <w:r>
        <w:tab/>
        <w:t>1.32</w:t>
      </w:r>
      <w:r>
        <w:tab/>
        <w:t>25514</w:t>
      </w:r>
    </w:p>
    <w:p w:rsidR="00026BFC" w:rsidRDefault="00026BFC" w:rsidP="00026BFC">
      <w:r>
        <w:t>UnitedKingdom</w:t>
      </w:r>
      <w:r>
        <w:tab/>
        <w:t>6.64</w:t>
      </w:r>
      <w:r>
        <w:tab/>
        <w:t>1.67</w:t>
      </w:r>
      <w:r>
        <w:tab/>
        <w:t>0.60</w:t>
      </w:r>
      <w:r>
        <w:tab/>
        <w:t>2.24</w:t>
      </w:r>
      <w:r>
        <w:tab/>
        <w:t>1.75</w:t>
      </w:r>
      <w:r>
        <w:tab/>
        <w:t>1.4</w:t>
      </w:r>
      <w:r>
        <w:tab/>
        <w:t>0.1</w:t>
      </w:r>
      <w:r>
        <w:tab/>
        <w:t>0.54</w:t>
      </w:r>
      <w:r>
        <w:tab/>
        <w:t>33238</w:t>
      </w:r>
    </w:p>
    <w:p w:rsidR="00026BFC" w:rsidRDefault="00026BFC" w:rsidP="00026BFC">
      <w:r>
        <w:t>UnitedStates</w:t>
      </w:r>
      <w:r>
        <w:tab/>
        <w:t>7.13</w:t>
      </w:r>
      <w:r>
        <w:tab/>
        <w:t>2.42</w:t>
      </w:r>
      <w:r>
        <w:tab/>
        <w:t>0.34</w:t>
      </w:r>
      <w:r>
        <w:tab/>
        <w:t>2.47</w:t>
      </w:r>
      <w:r>
        <w:tab/>
        <w:t>1.69</w:t>
      </w:r>
      <w:r>
        <w:tab/>
        <w:t>2.7</w:t>
      </w:r>
      <w:r>
        <w:tab/>
        <w:t>0.1</w:t>
      </w:r>
      <w:r>
        <w:tab/>
        <w:t>0.49</w:t>
      </w:r>
      <w:r>
        <w:tab/>
        <w:t>41890</w:t>
      </w:r>
    </w:p>
    <w:p w:rsidR="00026BFC" w:rsidRDefault="00026BFC" w:rsidP="00026BFC">
      <w:r>
        <w:t>Uruguay</w:t>
      </w:r>
      <w:r>
        <w:tab/>
        <w:t>7.52</w:t>
      </w:r>
      <w:r>
        <w:tab/>
        <w:t>4.43</w:t>
      </w:r>
      <w:r>
        <w:tab/>
        <w:t>2.02</w:t>
      </w:r>
      <w:r>
        <w:tab/>
        <w:t>3.01</w:t>
      </w:r>
      <w:r>
        <w:tab/>
        <w:t>3.42</w:t>
      </w:r>
      <w:r>
        <w:tab/>
        <w:t>3.6</w:t>
      </w:r>
      <w:r>
        <w:tab/>
        <w:t>0.32</w:t>
      </w:r>
      <w:r>
        <w:tab/>
        <w:t>1.48</w:t>
      </w:r>
      <w:r>
        <w:tab/>
        <w:t>9962</w:t>
      </w:r>
    </w:p>
    <w:p w:rsidR="00026BFC" w:rsidRDefault="00026BFC" w:rsidP="00026BFC">
      <w:r>
        <w:t>Venezuela</w:t>
      </w:r>
      <w:r>
        <w:tab/>
        <w:t>4.99</w:t>
      </w:r>
      <w:r>
        <w:tab/>
        <w:t>6.92</w:t>
      </w:r>
      <w:r>
        <w:tab/>
        <w:t>4.36</w:t>
      </w:r>
      <w:r>
        <w:tab/>
        <w:t>4.65</w:t>
      </w:r>
      <w:r>
        <w:tab/>
        <w:t>5.25</w:t>
      </w:r>
      <w:r>
        <w:tab/>
        <w:t>7.7</w:t>
      </w:r>
      <w:r>
        <w:tab/>
        <w:t>0.7</w:t>
      </w:r>
      <w:r>
        <w:tab/>
        <w:t>2.08</w:t>
      </w:r>
      <w:r>
        <w:tab/>
        <w:t>6632</w:t>
      </w:r>
    </w:p>
    <w:p w:rsidR="00026BFC" w:rsidRDefault="00026BFC" w:rsidP="00026BFC">
      <w:r>
        <w:t>Vietnam</w:t>
      </w:r>
      <w:r>
        <w:tab/>
        <w:t>4.58</w:t>
      </w:r>
      <w:r>
        <w:tab/>
        <w:t>4.18</w:t>
      </w:r>
      <w:r>
        <w:tab/>
        <w:t>3.63</w:t>
      </w:r>
      <w:r>
        <w:tab/>
        <w:t>3.05</w:t>
      </w:r>
      <w:r>
        <w:tab/>
        <w:t>4.00</w:t>
      </w:r>
      <w:r>
        <w:tab/>
        <w:t>7.4</w:t>
      </w:r>
      <w:r>
        <w:tab/>
        <w:t>0.97</w:t>
      </w:r>
      <w:r>
        <w:tab/>
        <w:t>2.67</w:t>
      </w:r>
      <w:r>
        <w:tab/>
        <w:t>3071</w:t>
      </w:r>
    </w:p>
    <w:p w:rsidR="00026BFC" w:rsidRDefault="00026BFC" w:rsidP="00026BFC">
      <w:r>
        <w:t>Zambia</w:t>
      </w:r>
      <w:r>
        <w:tab/>
        <w:t>8.19</w:t>
      </w:r>
      <w:r>
        <w:tab/>
        <w:t>4.42</w:t>
      </w:r>
      <w:r>
        <w:tab/>
        <w:t>1.43</w:t>
      </w:r>
      <w:r>
        <w:tab/>
        <w:t>2.89</w:t>
      </w:r>
      <w:r>
        <w:tab/>
        <w:t>4.00</w:t>
      </w:r>
      <w:r>
        <w:tab/>
        <w:t>7.4</w:t>
      </w:r>
      <w:r>
        <w:tab/>
        <w:t>3.2</w:t>
      </w:r>
      <w:r>
        <w:tab/>
        <w:t>5.66</w:t>
      </w:r>
      <w:r>
        <w:tab/>
        <w:t>1023</w:t>
      </w:r>
    </w:p>
    <w:p w:rsidR="00026BFC" w:rsidRDefault="00026BFC" w:rsidP="00026BFC">
      <w:r>
        <w:t>Zimbabwe</w:t>
      </w:r>
      <w:r>
        <w:tab/>
        <w:t>2.66</w:t>
      </w:r>
      <w:r>
        <w:tab/>
        <w:t>6.39</w:t>
      </w:r>
      <w:r>
        <w:tab/>
        <w:t>10.00</w:t>
      </w:r>
      <w:r>
        <w:tab/>
        <w:t>7.27</w:t>
      </w:r>
      <w:r>
        <w:tab/>
        <w:t>5.65</w:t>
      </w:r>
      <w:r>
        <w:tab/>
        <w:t>7.6</w:t>
      </w:r>
      <w:r>
        <w:tab/>
        <w:t>1.06</w:t>
      </w:r>
      <w:r>
        <w:tab/>
        <w:t>4.87</w:t>
      </w:r>
      <w:r>
        <w:tab/>
        <w:t>2038</w:t>
      </w:r>
    </w:p>
    <w:p w:rsidR="00026BFC" w:rsidRDefault="00026BFC" w:rsidP="00026BFC">
      <w:r>
        <w:t>Dummy1</w:t>
      </w:r>
      <w:r>
        <w:tab/>
        <w:t>.1</w:t>
      </w:r>
      <w:r>
        <w:tab/>
        <w:t>.5</w:t>
      </w:r>
      <w:r>
        <w:tab/>
        <w:t>.5</w:t>
      </w:r>
      <w:r>
        <w:tab/>
        <w:t>.5</w:t>
      </w:r>
      <w:r>
        <w:tab/>
        <w:t>.5</w:t>
      </w:r>
      <w:r>
        <w:tab/>
        <w:t>.5</w:t>
      </w:r>
      <w:r>
        <w:tab/>
        <w:t>.5</w:t>
      </w:r>
      <w:r>
        <w:tab/>
        <w:t>.5</w:t>
      </w:r>
      <w:r>
        <w:tab/>
        <w:t>40000</w:t>
      </w:r>
    </w:p>
    <w:p w:rsidR="00026BFC" w:rsidRDefault="00026BFC" w:rsidP="00026BFC">
      <w:r>
        <w:t>Dummy2</w:t>
      </w:r>
      <w:r>
        <w:tab/>
        <w:t>.5</w:t>
      </w:r>
      <w:r>
        <w:tab/>
        <w:t>.1</w:t>
      </w:r>
      <w:r>
        <w:tab/>
        <w:t>.5</w:t>
      </w:r>
      <w:r>
        <w:tab/>
        <w:t>.5</w:t>
      </w:r>
      <w:r>
        <w:tab/>
        <w:t>.5</w:t>
      </w:r>
      <w:r>
        <w:tab/>
        <w:t>.5</w:t>
      </w:r>
      <w:r>
        <w:tab/>
        <w:t>.5</w:t>
      </w:r>
      <w:r>
        <w:tab/>
        <w:t>.5</w:t>
      </w:r>
      <w:r>
        <w:tab/>
        <w:t>40000</w:t>
      </w:r>
    </w:p>
    <w:p w:rsidR="00026BFC" w:rsidRDefault="00026BFC" w:rsidP="00026BFC">
      <w:r>
        <w:t>Dummy3</w:t>
      </w:r>
      <w:r>
        <w:tab/>
        <w:t>.5</w:t>
      </w:r>
      <w:r>
        <w:tab/>
        <w:t>.5</w:t>
      </w:r>
      <w:r>
        <w:tab/>
        <w:t>.1</w:t>
      </w:r>
      <w:r>
        <w:tab/>
        <w:t>.5</w:t>
      </w:r>
      <w:r>
        <w:tab/>
        <w:t>.5</w:t>
      </w:r>
      <w:r>
        <w:tab/>
        <w:t>.5</w:t>
      </w:r>
      <w:r>
        <w:tab/>
        <w:t>.5</w:t>
      </w:r>
      <w:r>
        <w:tab/>
        <w:t>.5</w:t>
      </w:r>
      <w:r>
        <w:tab/>
        <w:t>40000</w:t>
      </w:r>
    </w:p>
    <w:p w:rsidR="00026BFC" w:rsidRDefault="00026BFC" w:rsidP="00026BFC">
      <w:r>
        <w:t>Dummy4</w:t>
      </w:r>
      <w:r>
        <w:tab/>
        <w:t>.5</w:t>
      </w:r>
      <w:r>
        <w:tab/>
        <w:t>.5</w:t>
      </w:r>
      <w:r>
        <w:tab/>
        <w:t>.5</w:t>
      </w:r>
      <w:r>
        <w:tab/>
        <w:t>.1</w:t>
      </w:r>
      <w:r>
        <w:tab/>
        <w:t>.5</w:t>
      </w:r>
      <w:r>
        <w:tab/>
        <w:t>.5</w:t>
      </w:r>
      <w:r>
        <w:tab/>
        <w:t>.5</w:t>
      </w:r>
      <w:r>
        <w:tab/>
        <w:t>.5</w:t>
      </w:r>
      <w:r>
        <w:tab/>
        <w:t>40000</w:t>
      </w:r>
    </w:p>
    <w:p w:rsidR="00026BFC" w:rsidRDefault="00026BFC" w:rsidP="00026BFC">
      <w:r>
        <w:t>Dummy5</w:t>
      </w:r>
      <w:r>
        <w:tab/>
        <w:t>.5</w:t>
      </w:r>
      <w:r>
        <w:tab/>
        <w:t>.5</w:t>
      </w:r>
      <w:r>
        <w:tab/>
        <w:t>.5</w:t>
      </w:r>
      <w:r>
        <w:tab/>
        <w:t>.5</w:t>
      </w:r>
      <w:r>
        <w:tab/>
        <w:t>.1</w:t>
      </w:r>
      <w:r>
        <w:tab/>
        <w:t>.5</w:t>
      </w:r>
      <w:r>
        <w:tab/>
        <w:t>.5</w:t>
      </w:r>
      <w:r>
        <w:tab/>
        <w:t>.5</w:t>
      </w:r>
      <w:r>
        <w:tab/>
        <w:t>40000</w:t>
      </w:r>
    </w:p>
    <w:p w:rsidR="00026BFC" w:rsidRDefault="00026BFC" w:rsidP="00026BFC">
      <w:r>
        <w:t>Dummy6</w:t>
      </w:r>
      <w:r>
        <w:tab/>
        <w:t>.5</w:t>
      </w:r>
      <w:r>
        <w:tab/>
        <w:t>.5</w:t>
      </w:r>
      <w:r>
        <w:tab/>
        <w:t>.5</w:t>
      </w:r>
      <w:r>
        <w:tab/>
        <w:t>.5</w:t>
      </w:r>
      <w:r>
        <w:tab/>
        <w:t>.5</w:t>
      </w:r>
      <w:r>
        <w:tab/>
        <w:t>.1</w:t>
      </w:r>
      <w:r>
        <w:tab/>
        <w:t>.5</w:t>
      </w:r>
      <w:r>
        <w:tab/>
        <w:t>.5</w:t>
      </w:r>
      <w:r>
        <w:tab/>
        <w:t>40000</w:t>
      </w:r>
    </w:p>
    <w:p w:rsidR="00026BFC" w:rsidRDefault="00026BFC" w:rsidP="00026BFC">
      <w:r>
        <w:t>Dummy7</w:t>
      </w:r>
      <w:r>
        <w:tab/>
        <w:t>.5</w:t>
      </w:r>
      <w:r>
        <w:tab/>
        <w:t>.5</w:t>
      </w:r>
      <w:r>
        <w:tab/>
        <w:t>.5</w:t>
      </w:r>
      <w:r>
        <w:tab/>
        <w:t>.5</w:t>
      </w:r>
      <w:r>
        <w:tab/>
        <w:t>.5</w:t>
      </w:r>
      <w:r>
        <w:tab/>
        <w:t>.5</w:t>
      </w:r>
      <w:r>
        <w:tab/>
        <w:t>.1</w:t>
      </w:r>
      <w:r>
        <w:tab/>
        <w:t>.5</w:t>
      </w:r>
      <w:r>
        <w:tab/>
        <w:t>40000</w:t>
      </w:r>
    </w:p>
    <w:p w:rsidR="00026BFC" w:rsidRDefault="00026BFC" w:rsidP="00026BFC">
      <w:r>
        <w:t>Dummy8</w:t>
      </w:r>
      <w:r>
        <w:tab/>
        <w:t>.5</w:t>
      </w:r>
      <w:r>
        <w:tab/>
        <w:t>.5</w:t>
      </w:r>
      <w:r>
        <w:tab/>
        <w:t>.5</w:t>
      </w:r>
      <w:r>
        <w:tab/>
        <w:t>.5</w:t>
      </w:r>
      <w:r>
        <w:tab/>
        <w:t>.5</w:t>
      </w:r>
      <w:r>
        <w:tab/>
        <w:t>.5</w:t>
      </w:r>
      <w:r>
        <w:tab/>
        <w:t>.5</w:t>
      </w:r>
      <w:r>
        <w:tab/>
        <w:t>.1</w:t>
      </w:r>
      <w:r>
        <w:tab/>
        <w:t>40000</w:t>
      </w:r>
    </w:p>
    <w:p w:rsidR="00026BFC" w:rsidRDefault="00026BFC" w:rsidP="00026BFC">
      <w:r>
        <w:t>weight1</w:t>
      </w:r>
      <w:r>
        <w:tab/>
        <w:t>.8</w:t>
      </w:r>
      <w:r>
        <w:tab/>
        <w:t>-.2</w:t>
      </w:r>
      <w:r>
        <w:tab/>
        <w:t>-.2</w:t>
      </w:r>
      <w:r>
        <w:tab/>
        <w:t>-.2</w:t>
      </w:r>
      <w:r>
        <w:tab/>
        <w:t>-.2</w:t>
      </w:r>
      <w:r>
        <w:tab/>
        <w:t>-.2</w:t>
      </w:r>
      <w:r>
        <w:tab/>
        <w:t>-.2</w:t>
      </w:r>
      <w:r>
        <w:tab/>
        <w:t>-.2</w:t>
      </w:r>
      <w:r>
        <w:tab/>
        <w:t>0</w:t>
      </w:r>
    </w:p>
    <w:p w:rsidR="00026BFC" w:rsidRDefault="00026BFC" w:rsidP="00026BFC">
      <w:r>
        <w:lastRenderedPageBreak/>
        <w:t>weight2</w:t>
      </w:r>
      <w:r>
        <w:tab/>
        <w:t>-.2</w:t>
      </w:r>
      <w:r>
        <w:tab/>
        <w:t>.8</w:t>
      </w:r>
      <w:r>
        <w:tab/>
        <w:t>-.2</w:t>
      </w:r>
      <w:r>
        <w:tab/>
        <w:t>-.2</w:t>
      </w:r>
      <w:r>
        <w:tab/>
        <w:t>-.2</w:t>
      </w:r>
      <w:r>
        <w:tab/>
        <w:t>-.2</w:t>
      </w:r>
      <w:r>
        <w:tab/>
        <w:t>-.2</w:t>
      </w:r>
      <w:r>
        <w:tab/>
        <w:t>-.2</w:t>
      </w:r>
      <w:r>
        <w:tab/>
        <w:t>0</w:t>
      </w:r>
    </w:p>
    <w:p w:rsidR="00026BFC" w:rsidRDefault="00026BFC" w:rsidP="00026BFC">
      <w:r>
        <w:t>weight3</w:t>
      </w:r>
      <w:r>
        <w:tab/>
        <w:t>-.2</w:t>
      </w:r>
      <w:r>
        <w:tab/>
        <w:t>-.2</w:t>
      </w:r>
      <w:r>
        <w:tab/>
        <w:t>.8</w:t>
      </w:r>
      <w:r>
        <w:tab/>
        <w:t>-.2</w:t>
      </w:r>
      <w:r>
        <w:tab/>
        <w:t>-.2</w:t>
      </w:r>
      <w:r>
        <w:tab/>
        <w:t>-.2</w:t>
      </w:r>
      <w:r>
        <w:tab/>
        <w:t>-.2</w:t>
      </w:r>
      <w:r>
        <w:tab/>
        <w:t>-.2</w:t>
      </w:r>
      <w:r>
        <w:tab/>
        <w:t>0</w:t>
      </w:r>
    </w:p>
    <w:p w:rsidR="00026BFC" w:rsidRDefault="00026BFC" w:rsidP="00026BFC">
      <w:r>
        <w:t>weight4</w:t>
      </w:r>
      <w:r>
        <w:tab/>
        <w:t>-.2</w:t>
      </w:r>
      <w:r>
        <w:tab/>
        <w:t>-.2</w:t>
      </w:r>
      <w:r>
        <w:tab/>
        <w:t>-.2</w:t>
      </w:r>
      <w:r>
        <w:tab/>
        <w:t>.8</w:t>
      </w:r>
      <w:r>
        <w:tab/>
        <w:t>-.2</w:t>
      </w:r>
      <w:r>
        <w:tab/>
        <w:t>-.2</w:t>
      </w:r>
      <w:r>
        <w:tab/>
        <w:t>-.2</w:t>
      </w:r>
      <w:r>
        <w:tab/>
        <w:t>-.2</w:t>
      </w:r>
      <w:r>
        <w:tab/>
        <w:t>0</w:t>
      </w:r>
    </w:p>
    <w:p w:rsidR="00026BFC" w:rsidRDefault="00026BFC" w:rsidP="00026BFC">
      <w:r>
        <w:t>weight5</w:t>
      </w:r>
      <w:r>
        <w:tab/>
        <w:t>-.2</w:t>
      </w:r>
      <w:r>
        <w:tab/>
        <w:t>-.2</w:t>
      </w:r>
      <w:r>
        <w:tab/>
        <w:t>-.2</w:t>
      </w:r>
      <w:r>
        <w:tab/>
        <w:t>-.2</w:t>
      </w:r>
      <w:r>
        <w:tab/>
        <w:t>.8</w:t>
      </w:r>
      <w:r>
        <w:tab/>
        <w:t>-.2</w:t>
      </w:r>
      <w:r>
        <w:tab/>
        <w:t>-.2</w:t>
      </w:r>
      <w:r>
        <w:tab/>
        <w:t>-.2</w:t>
      </w:r>
      <w:r>
        <w:tab/>
        <w:t>0</w:t>
      </w:r>
    </w:p>
    <w:p w:rsidR="00026BFC" w:rsidRDefault="00026BFC" w:rsidP="00026BFC">
      <w:r>
        <w:t>weight6</w:t>
      </w:r>
      <w:r>
        <w:tab/>
        <w:t>-.2</w:t>
      </w:r>
      <w:r>
        <w:tab/>
        <w:t>-.2</w:t>
      </w:r>
      <w:r>
        <w:tab/>
        <w:t>-.2</w:t>
      </w:r>
      <w:r>
        <w:tab/>
        <w:t>-.2</w:t>
      </w:r>
      <w:r>
        <w:tab/>
        <w:t>-.2</w:t>
      </w:r>
      <w:r>
        <w:tab/>
        <w:t>.8</w:t>
      </w:r>
      <w:r>
        <w:tab/>
        <w:t>-.2</w:t>
      </w:r>
      <w:r>
        <w:tab/>
        <w:t>-.2</w:t>
      </w:r>
      <w:r>
        <w:tab/>
        <w:t>0</w:t>
      </w:r>
    </w:p>
    <w:p w:rsidR="00026BFC" w:rsidRDefault="00026BFC" w:rsidP="00026BFC">
      <w:r>
        <w:t>weight7</w:t>
      </w:r>
      <w:r>
        <w:tab/>
        <w:t>-.2</w:t>
      </w:r>
      <w:r>
        <w:tab/>
        <w:t>-.2</w:t>
      </w:r>
      <w:r>
        <w:tab/>
        <w:t>-.2</w:t>
      </w:r>
      <w:r>
        <w:tab/>
        <w:t>-.2</w:t>
      </w:r>
      <w:r>
        <w:tab/>
        <w:t>-.2</w:t>
      </w:r>
      <w:r>
        <w:tab/>
        <w:t>-.2</w:t>
      </w:r>
      <w:r>
        <w:tab/>
        <w:t>.8</w:t>
      </w:r>
      <w:r>
        <w:tab/>
        <w:t>-.2</w:t>
      </w:r>
      <w:r>
        <w:tab/>
        <w:t>0</w:t>
      </w:r>
    </w:p>
    <w:p w:rsidR="00026BFC" w:rsidRDefault="00026BFC" w:rsidP="00026BFC">
      <w:r>
        <w:t>weight8</w:t>
      </w:r>
      <w:r>
        <w:tab/>
        <w:t>-.2</w:t>
      </w:r>
      <w:r>
        <w:tab/>
        <w:t>-.2</w:t>
      </w:r>
      <w:r>
        <w:tab/>
        <w:t>-.2</w:t>
      </w:r>
      <w:r>
        <w:tab/>
        <w:t>-.2</w:t>
      </w:r>
      <w:r>
        <w:tab/>
        <w:t>-.2</w:t>
      </w:r>
      <w:r>
        <w:tab/>
        <w:t>-.2</w:t>
      </w:r>
      <w:r>
        <w:tab/>
        <w:t>-.2</w:t>
      </w:r>
      <w:r>
        <w:tab/>
        <w:t>.8</w:t>
      </w:r>
      <w:r>
        <w:tab/>
        <w:t>0</w:t>
      </w:r>
    </w:p>
    <w:p w:rsidR="00026BFC" w:rsidRDefault="00026BFC">
      <w:r>
        <w:br w:type="page"/>
      </w:r>
    </w:p>
    <w:p w:rsidR="00026BFC" w:rsidRDefault="00026BFC" w:rsidP="00026BFC">
      <w:pPr>
        <w:pStyle w:val="Heading1"/>
      </w:pPr>
      <w:bookmarkStart w:id="24" w:name="_Toc229205774"/>
      <w:r>
        <w:lastRenderedPageBreak/>
        <w:t xml:space="preserve">Appendix H: DEA </w:t>
      </w:r>
      <w:r w:rsidR="00652FFC">
        <w:t>Ranking</w:t>
      </w:r>
      <w:r>
        <w:t xml:space="preserve"> Model Output</w:t>
      </w:r>
      <w:bookmarkEnd w:id="24"/>
    </w:p>
    <w:p w:rsidR="00026BFC" w:rsidRDefault="00026BFC" w:rsidP="00026BFC">
      <w:r>
        <w:t xml:space="preserve">PIONEER V.2 Data Envelopment Analysis </w:t>
      </w:r>
    </w:p>
    <w:p w:rsidR="00026BFC" w:rsidRDefault="00026BFC" w:rsidP="00026BFC"/>
    <w:p w:rsidR="00026BFC" w:rsidRDefault="00026BFC" w:rsidP="00026BFC">
      <w:r>
        <w:t>Summary Report: Globalization</w:t>
      </w:r>
    </w:p>
    <w:p w:rsidR="00026BFC" w:rsidRDefault="00026BFC" w:rsidP="00026BFC">
      <w:r>
        <w:t>Model: BCC</w:t>
      </w:r>
    </w:p>
    <w:p w:rsidR="00026BFC" w:rsidRDefault="00026BFC" w:rsidP="00026BFC">
      <w:r>
        <w:t>Scaling: Geometric Mean</w:t>
      </w:r>
    </w:p>
    <w:p w:rsidR="00026BFC" w:rsidRDefault="00026BFC" w:rsidP="00026BFC">
      <w:r>
        <w:t>Orientation: Input</w:t>
      </w:r>
    </w:p>
    <w:p w:rsidR="00026BFC" w:rsidRDefault="00026BFC" w:rsidP="00026BFC">
      <w:r>
        <w:t>DMUs: 134</w:t>
      </w:r>
    </w:p>
    <w:p w:rsidR="00026BFC" w:rsidRDefault="00026BFC" w:rsidP="00026BFC">
      <w:r>
        <w:t>Time: 0.094 seconds</w:t>
      </w:r>
    </w:p>
    <w:p w:rsidR="00026BFC" w:rsidRDefault="00026BFC" w:rsidP="00026BFC"/>
    <w:p w:rsidR="00026BFC" w:rsidRDefault="00026BFC" w:rsidP="00026BFC">
      <w:r>
        <w:t xml:space="preserve">          Name             1</w:t>
      </w:r>
    </w:p>
    <w:p w:rsidR="00026BFC" w:rsidRDefault="00026BFC" w:rsidP="00026BFC">
      <w:r>
        <w:t xml:space="preserve">       Albania</w:t>
      </w:r>
      <w:r>
        <w:tab/>
        <w:t xml:space="preserve">        0.2518</w:t>
      </w:r>
    </w:p>
    <w:p w:rsidR="00026BFC" w:rsidRDefault="00026BFC" w:rsidP="00026BFC">
      <w:r>
        <w:t xml:space="preserve">       Algeria</w:t>
      </w:r>
      <w:r>
        <w:tab/>
        <w:t xml:space="preserve">        0.1165</w:t>
      </w:r>
    </w:p>
    <w:p w:rsidR="00026BFC" w:rsidRDefault="00026BFC" w:rsidP="00026BFC">
      <w:r>
        <w:t xml:space="preserve">        Angola</w:t>
      </w:r>
      <w:r>
        <w:tab/>
        <w:t xml:space="preserve">        0.1006</w:t>
      </w:r>
    </w:p>
    <w:p w:rsidR="00026BFC" w:rsidRDefault="00026BFC" w:rsidP="00026BFC">
      <w:r>
        <w:t xml:space="preserve">     Argentina</w:t>
      </w:r>
      <w:r>
        <w:tab/>
        <w:t xml:space="preserve">        0.1638</w:t>
      </w:r>
    </w:p>
    <w:p w:rsidR="00026BFC" w:rsidRDefault="00026BFC" w:rsidP="00026BFC">
      <w:r>
        <w:t xml:space="preserve">       Armenia</w:t>
      </w:r>
      <w:r>
        <w:tab/>
        <w:t xml:space="preserve">        0.2682</w:t>
      </w:r>
    </w:p>
    <w:p w:rsidR="00026BFC" w:rsidRDefault="00026BFC" w:rsidP="00026BFC">
      <w:r>
        <w:t xml:space="preserve">     Australia</w:t>
      </w:r>
      <w:r>
        <w:tab/>
        <w:t xml:space="preserve">        0.7286</w:t>
      </w:r>
    </w:p>
    <w:p w:rsidR="00026BFC" w:rsidRDefault="00026BFC" w:rsidP="00026BFC">
      <w:r>
        <w:t xml:space="preserve">       Austria</w:t>
      </w:r>
      <w:r>
        <w:tab/>
        <w:t xml:space="preserve">        0.7054</w:t>
      </w:r>
    </w:p>
    <w:p w:rsidR="00026BFC" w:rsidRDefault="00026BFC" w:rsidP="00026BFC">
      <w:r>
        <w:t xml:space="preserve">    Azerbaijan</w:t>
      </w:r>
      <w:r>
        <w:tab/>
        <w:t xml:space="preserve">        0.1878</w:t>
      </w:r>
    </w:p>
    <w:p w:rsidR="00026BFC" w:rsidRDefault="00026BFC" w:rsidP="00026BFC">
      <w:r>
        <w:t xml:space="preserve">       Bahrain</w:t>
      </w:r>
      <w:r>
        <w:tab/>
        <w:t xml:space="preserve">        0.2436</w:t>
      </w:r>
    </w:p>
    <w:p w:rsidR="00026BFC" w:rsidRDefault="00026BFC" w:rsidP="00026BFC">
      <w:r>
        <w:t xml:space="preserve">    Bangladesh</w:t>
      </w:r>
      <w:r>
        <w:tab/>
        <w:t xml:space="preserve">       0.09154</w:t>
      </w:r>
    </w:p>
    <w:p w:rsidR="00026BFC" w:rsidRDefault="00026BFC" w:rsidP="00026BFC">
      <w:r>
        <w:t xml:space="preserve">      Barbados</w:t>
      </w:r>
      <w:r>
        <w:tab/>
        <w:t xml:space="preserve">        0.2538</w:t>
      </w:r>
    </w:p>
    <w:p w:rsidR="00026BFC" w:rsidRDefault="00026BFC" w:rsidP="00026BFC">
      <w:r>
        <w:t xml:space="preserve">       Belgium</w:t>
      </w:r>
      <w:r>
        <w:tab/>
        <w:t xml:space="preserve">         0.507</w:t>
      </w:r>
    </w:p>
    <w:p w:rsidR="00026BFC" w:rsidRDefault="00026BFC" w:rsidP="00026BFC">
      <w:r>
        <w:t xml:space="preserve">        Belize</w:t>
      </w:r>
      <w:r>
        <w:tab/>
        <w:t xml:space="preserve">         0.164</w:t>
      </w:r>
    </w:p>
    <w:p w:rsidR="00026BFC" w:rsidRDefault="00026BFC" w:rsidP="00026BFC">
      <w:r>
        <w:t xml:space="preserve">         Benin</w:t>
      </w:r>
      <w:r>
        <w:tab/>
        <w:t xml:space="preserve">       0.08697</w:t>
      </w:r>
    </w:p>
    <w:p w:rsidR="00026BFC" w:rsidRDefault="00026BFC" w:rsidP="00026BFC">
      <w:r>
        <w:lastRenderedPageBreak/>
        <w:t xml:space="preserve">       Bolivia</w:t>
      </w:r>
      <w:r>
        <w:tab/>
        <w:t xml:space="preserve">        0.1648</w:t>
      </w:r>
    </w:p>
    <w:p w:rsidR="00026BFC" w:rsidRDefault="00026BFC" w:rsidP="00026BFC">
      <w:r>
        <w:t xml:space="preserve">        Bosnia</w:t>
      </w:r>
      <w:r>
        <w:tab/>
        <w:t xml:space="preserve">        0.1996</w:t>
      </w:r>
    </w:p>
    <w:p w:rsidR="00026BFC" w:rsidRDefault="00026BFC" w:rsidP="00026BFC">
      <w:r>
        <w:t xml:space="preserve">      Botswana</w:t>
      </w:r>
      <w:r>
        <w:tab/>
        <w:t xml:space="preserve">        0.1712</w:t>
      </w:r>
    </w:p>
    <w:p w:rsidR="00026BFC" w:rsidRDefault="00026BFC" w:rsidP="00026BFC">
      <w:r>
        <w:t xml:space="preserve">        Brazil</w:t>
      </w:r>
      <w:r>
        <w:tab/>
        <w:t xml:space="preserve">        0.1577</w:t>
      </w:r>
    </w:p>
    <w:p w:rsidR="00026BFC" w:rsidRDefault="00026BFC" w:rsidP="00026BFC">
      <w:r>
        <w:t xml:space="preserve">      Bulgaria</w:t>
      </w:r>
      <w:r>
        <w:tab/>
        <w:t xml:space="preserve">        0.2861</w:t>
      </w:r>
    </w:p>
    <w:p w:rsidR="00026BFC" w:rsidRDefault="00026BFC" w:rsidP="00026BFC">
      <w:r>
        <w:t xml:space="preserve">       Burkina</w:t>
      </w:r>
      <w:r>
        <w:tab/>
        <w:t xml:space="preserve">       0.09015</w:t>
      </w:r>
    </w:p>
    <w:p w:rsidR="00026BFC" w:rsidRDefault="00026BFC" w:rsidP="00026BFC">
      <w:r>
        <w:t xml:space="preserve">       Burundi</w:t>
      </w:r>
      <w:r>
        <w:tab/>
        <w:t xml:space="preserve">       0.09647</w:t>
      </w:r>
    </w:p>
    <w:p w:rsidR="00026BFC" w:rsidRDefault="00026BFC" w:rsidP="00026BFC">
      <w:r>
        <w:t xml:space="preserve">      Cameroon</w:t>
      </w:r>
      <w:r>
        <w:tab/>
        <w:t xml:space="preserve">        0.1042</w:t>
      </w:r>
    </w:p>
    <w:p w:rsidR="00026BFC" w:rsidRDefault="00026BFC" w:rsidP="00026BFC">
      <w:r>
        <w:t xml:space="preserve">        Canada</w:t>
      </w:r>
      <w:r>
        <w:tab/>
        <w:t xml:space="preserve">        0.7097</w:t>
      </w:r>
    </w:p>
    <w:p w:rsidR="00026BFC" w:rsidRDefault="00026BFC" w:rsidP="00026BFC">
      <w:r>
        <w:t xml:space="preserve">       Central</w:t>
      </w:r>
      <w:r>
        <w:tab/>
        <w:t xml:space="preserve">       0.08063</w:t>
      </w:r>
    </w:p>
    <w:p w:rsidR="00026BFC" w:rsidRDefault="00026BFC" w:rsidP="00026BFC">
      <w:r>
        <w:t xml:space="preserve">          Chad</w:t>
      </w:r>
      <w:r>
        <w:tab/>
        <w:t xml:space="preserve">       0.07885</w:t>
      </w:r>
    </w:p>
    <w:p w:rsidR="00026BFC" w:rsidRDefault="00026BFC" w:rsidP="00026BFC">
      <w:r>
        <w:t xml:space="preserve">         Chile</w:t>
      </w:r>
      <w:r>
        <w:tab/>
        <w:t xml:space="preserve">        0.3566</w:t>
      </w:r>
    </w:p>
    <w:p w:rsidR="00026BFC" w:rsidRDefault="00026BFC" w:rsidP="00026BFC">
      <w:r>
        <w:t xml:space="preserve">         China</w:t>
      </w:r>
      <w:r>
        <w:tab/>
        <w:t xml:space="preserve">        0.1874</w:t>
      </w:r>
    </w:p>
    <w:p w:rsidR="00026BFC" w:rsidRDefault="00026BFC" w:rsidP="00026BFC">
      <w:r>
        <w:t xml:space="preserve">      Colombia</w:t>
      </w:r>
      <w:r>
        <w:tab/>
        <w:t xml:space="preserve">        0.1753</w:t>
      </w:r>
    </w:p>
    <w:p w:rsidR="00026BFC" w:rsidRDefault="00026BFC" w:rsidP="00026BFC">
      <w:r>
        <w:t xml:space="preserve">         Congo</w:t>
      </w:r>
      <w:r>
        <w:tab/>
        <w:t xml:space="preserve">        0.1109</w:t>
      </w:r>
    </w:p>
    <w:p w:rsidR="00026BFC" w:rsidRDefault="00026BFC" w:rsidP="00026BFC">
      <w:r>
        <w:t xml:space="preserve">     CostaRica</w:t>
      </w:r>
      <w:r>
        <w:tab/>
        <w:t xml:space="preserve">        0.2635</w:t>
      </w:r>
    </w:p>
    <w:p w:rsidR="00026BFC" w:rsidRDefault="00026BFC" w:rsidP="00026BFC">
      <w:r>
        <w:t xml:space="preserve">  CoteD'Ivoire</w:t>
      </w:r>
      <w:r>
        <w:tab/>
        <w:t xml:space="preserve">       0.09012</w:t>
      </w:r>
    </w:p>
    <w:p w:rsidR="00026BFC" w:rsidRDefault="00026BFC" w:rsidP="00026BFC">
      <w:r>
        <w:t xml:space="preserve">       Croatia</w:t>
      </w:r>
      <w:r>
        <w:tab/>
        <w:t xml:space="preserve">        0.2451</w:t>
      </w:r>
    </w:p>
    <w:p w:rsidR="00026BFC" w:rsidRDefault="00026BFC" w:rsidP="00026BFC">
      <w:r>
        <w:t xml:space="preserve">        Cyprus</w:t>
      </w:r>
      <w:r>
        <w:tab/>
        <w:t xml:space="preserve">        0.3201</w:t>
      </w:r>
    </w:p>
    <w:p w:rsidR="00026BFC" w:rsidRDefault="00026BFC" w:rsidP="00026BFC">
      <w:r>
        <w:t xml:space="preserve">      CzechRep</w:t>
      </w:r>
      <w:r>
        <w:tab/>
        <w:t xml:space="preserve">        0.3695</w:t>
      </w:r>
    </w:p>
    <w:p w:rsidR="00026BFC" w:rsidRDefault="00026BFC" w:rsidP="00026BFC">
      <w:r>
        <w:t xml:space="preserve">       Denmark</w:t>
      </w:r>
      <w:r>
        <w:tab/>
        <w:t xml:space="preserve">           0.8</w:t>
      </w:r>
    </w:p>
    <w:p w:rsidR="00026BFC" w:rsidRDefault="00026BFC" w:rsidP="00026BFC">
      <w:r>
        <w:t xml:space="preserve">  DominicanRep</w:t>
      </w:r>
      <w:r>
        <w:tab/>
        <w:t xml:space="preserve">        0.1345</w:t>
      </w:r>
    </w:p>
    <w:p w:rsidR="00026BFC" w:rsidRDefault="00026BFC" w:rsidP="00026BFC">
      <w:r>
        <w:t xml:space="preserve">       Ecuador</w:t>
      </w:r>
      <w:r>
        <w:tab/>
        <w:t xml:space="preserve">        0.1303</w:t>
      </w:r>
    </w:p>
    <w:p w:rsidR="00026BFC" w:rsidRDefault="00026BFC" w:rsidP="00026BFC">
      <w:r>
        <w:t xml:space="preserve">         Egypt</w:t>
      </w:r>
      <w:r>
        <w:tab/>
        <w:t xml:space="preserve">        0.1408</w:t>
      </w:r>
    </w:p>
    <w:p w:rsidR="00026BFC" w:rsidRDefault="00026BFC" w:rsidP="00026BFC">
      <w:r>
        <w:t xml:space="preserve">    ElSalvador</w:t>
      </w:r>
      <w:r>
        <w:tab/>
        <w:t xml:space="preserve">        0.1867</w:t>
      </w:r>
    </w:p>
    <w:p w:rsidR="00026BFC" w:rsidRDefault="00026BFC" w:rsidP="00026BFC">
      <w:r>
        <w:lastRenderedPageBreak/>
        <w:t xml:space="preserve">       Estonia</w:t>
      </w:r>
      <w:r>
        <w:tab/>
        <w:t xml:space="preserve">        0.4079</w:t>
      </w:r>
    </w:p>
    <w:p w:rsidR="00026BFC" w:rsidRDefault="00026BFC" w:rsidP="00026BFC">
      <w:r>
        <w:t xml:space="preserve">      Ethiopia</w:t>
      </w:r>
      <w:r>
        <w:tab/>
        <w:t xml:space="preserve">       0.08849</w:t>
      </w:r>
    </w:p>
    <w:p w:rsidR="00026BFC" w:rsidRDefault="00026BFC" w:rsidP="00026BFC">
      <w:r>
        <w:t xml:space="preserve">       Finland</w:t>
      </w:r>
      <w:r>
        <w:tab/>
        <w:t xml:space="preserve">        0.9178</w:t>
      </w:r>
    </w:p>
    <w:p w:rsidR="00026BFC" w:rsidRDefault="00026BFC" w:rsidP="00026BFC">
      <w:r>
        <w:t xml:space="preserve">        France</w:t>
      </w:r>
      <w:r>
        <w:tab/>
        <w:t xml:space="preserve">        0.4988</w:t>
      </w:r>
    </w:p>
    <w:p w:rsidR="00026BFC" w:rsidRDefault="00026BFC" w:rsidP="00026BFC">
      <w:r>
        <w:t xml:space="preserve">         Gabon</w:t>
      </w:r>
      <w:r>
        <w:tab/>
        <w:t xml:space="preserve">        0.1261</w:t>
      </w:r>
    </w:p>
    <w:p w:rsidR="00026BFC" w:rsidRDefault="00026BFC" w:rsidP="00026BFC">
      <w:r>
        <w:t xml:space="preserve">       Georgia</w:t>
      </w:r>
      <w:r>
        <w:tab/>
        <w:t xml:space="preserve">        0.3004</w:t>
      </w:r>
    </w:p>
    <w:p w:rsidR="00026BFC" w:rsidRDefault="00026BFC" w:rsidP="00026BFC">
      <w:r>
        <w:t xml:space="preserve">       Germany</w:t>
      </w:r>
      <w:r>
        <w:tab/>
        <w:t xml:space="preserve">        0.5912</w:t>
      </w:r>
    </w:p>
    <w:p w:rsidR="00026BFC" w:rsidRDefault="00026BFC" w:rsidP="00026BFC">
      <w:r>
        <w:t xml:space="preserve">         Ghana</w:t>
      </w:r>
      <w:r>
        <w:tab/>
        <w:t xml:space="preserve">        0.1199</w:t>
      </w:r>
    </w:p>
    <w:p w:rsidR="00026BFC" w:rsidRDefault="00026BFC" w:rsidP="00026BFC">
      <w:r>
        <w:t xml:space="preserve">        Greece</w:t>
      </w:r>
      <w:r>
        <w:tab/>
        <w:t xml:space="preserve">        0.2985</w:t>
      </w:r>
    </w:p>
    <w:p w:rsidR="00026BFC" w:rsidRDefault="00026BFC" w:rsidP="00026BFC">
      <w:r>
        <w:t xml:space="preserve">     Guatemala</w:t>
      </w:r>
      <w:r>
        <w:tab/>
        <w:t xml:space="preserve">        0.1476</w:t>
      </w:r>
    </w:p>
    <w:p w:rsidR="00026BFC" w:rsidRDefault="00026BFC" w:rsidP="00026BFC">
      <w:r>
        <w:t xml:space="preserve">      Honduras</w:t>
      </w:r>
      <w:r>
        <w:tab/>
        <w:t xml:space="preserve">         0.168</w:t>
      </w:r>
    </w:p>
    <w:p w:rsidR="00026BFC" w:rsidRDefault="00026BFC" w:rsidP="00026BFC">
      <w:r>
        <w:t xml:space="preserve">       Hungary</w:t>
      </w:r>
      <w:r>
        <w:tab/>
        <w:t xml:space="preserve">        0.4024</w:t>
      </w:r>
    </w:p>
    <w:p w:rsidR="00026BFC" w:rsidRDefault="00026BFC" w:rsidP="00026BFC">
      <w:r>
        <w:t xml:space="preserve">       Iceland</w:t>
      </w:r>
      <w:r>
        <w:tab/>
        <w:t xml:space="preserve">        0.7203</w:t>
      </w:r>
    </w:p>
    <w:p w:rsidR="00026BFC" w:rsidRDefault="00026BFC" w:rsidP="00026BFC">
      <w:r>
        <w:t xml:space="preserve">         India</w:t>
      </w:r>
      <w:r>
        <w:tab/>
        <w:t xml:space="preserve">        0.1148</w:t>
      </w:r>
    </w:p>
    <w:p w:rsidR="00026BFC" w:rsidRDefault="00026BFC" w:rsidP="00026BFC">
      <w:r>
        <w:t xml:space="preserve">     Indonesia</w:t>
      </w:r>
      <w:r>
        <w:tab/>
        <w:t xml:space="preserve">        0.1538</w:t>
      </w:r>
    </w:p>
    <w:p w:rsidR="00026BFC" w:rsidRDefault="00026BFC" w:rsidP="00026BFC">
      <w:r>
        <w:t xml:space="preserve">          Iran</w:t>
      </w:r>
      <w:r>
        <w:tab/>
        <w:t xml:space="preserve">        0.1551</w:t>
      </w:r>
    </w:p>
    <w:p w:rsidR="00026BFC" w:rsidRDefault="00026BFC" w:rsidP="00026BFC">
      <w:r>
        <w:t xml:space="preserve">       Ireland</w:t>
      </w:r>
      <w:r>
        <w:tab/>
        <w:t xml:space="preserve">        0.5716</w:t>
      </w:r>
    </w:p>
    <w:p w:rsidR="00026BFC" w:rsidRDefault="00026BFC" w:rsidP="00026BFC">
      <w:r>
        <w:t xml:space="preserve">        Israel</w:t>
      </w:r>
      <w:r>
        <w:tab/>
        <w:t xml:space="preserve">        0.3477</w:t>
      </w:r>
    </w:p>
    <w:p w:rsidR="00026BFC" w:rsidRDefault="00026BFC" w:rsidP="00026BFC">
      <w:r>
        <w:t xml:space="preserve">         Italy</w:t>
      </w:r>
      <w:r>
        <w:tab/>
        <w:t xml:space="preserve">        0.3709</w:t>
      </w:r>
    </w:p>
    <w:p w:rsidR="00026BFC" w:rsidRDefault="00026BFC" w:rsidP="00026BFC">
      <w:r>
        <w:t xml:space="preserve">       Jamaica</w:t>
      </w:r>
      <w:r>
        <w:tab/>
        <w:t xml:space="preserve">        0.1726</w:t>
      </w:r>
    </w:p>
    <w:p w:rsidR="00026BFC" w:rsidRDefault="00026BFC" w:rsidP="00026BFC">
      <w:r>
        <w:t xml:space="preserve">         Japan</w:t>
      </w:r>
      <w:r>
        <w:tab/>
        <w:t xml:space="preserve">        0.5849</w:t>
      </w:r>
    </w:p>
    <w:p w:rsidR="00026BFC" w:rsidRDefault="00026BFC" w:rsidP="00026BFC">
      <w:r>
        <w:t xml:space="preserve">        Jordan</w:t>
      </w:r>
      <w:r>
        <w:tab/>
        <w:t xml:space="preserve">         0.229</w:t>
      </w:r>
    </w:p>
    <w:p w:rsidR="00026BFC" w:rsidRDefault="00026BFC" w:rsidP="00026BFC">
      <w:r>
        <w:t xml:space="preserve">    Kazakhstan</w:t>
      </w:r>
      <w:r>
        <w:tab/>
        <w:t xml:space="preserve">        0.2466</w:t>
      </w:r>
    </w:p>
    <w:p w:rsidR="00026BFC" w:rsidRDefault="00026BFC" w:rsidP="00026BFC">
      <w:r>
        <w:t xml:space="preserve">         Kenya</w:t>
      </w:r>
      <w:r>
        <w:tab/>
        <w:t xml:space="preserve">        0.1319</w:t>
      </w:r>
    </w:p>
    <w:p w:rsidR="00026BFC" w:rsidRDefault="00026BFC" w:rsidP="00026BFC">
      <w:r>
        <w:t xml:space="preserve">        Kuwait</w:t>
      </w:r>
      <w:r>
        <w:tab/>
        <w:t xml:space="preserve">        0.3166</w:t>
      </w:r>
    </w:p>
    <w:p w:rsidR="00026BFC" w:rsidRDefault="00026BFC" w:rsidP="00026BFC">
      <w:r>
        <w:lastRenderedPageBreak/>
        <w:t>KyrgyzRepublic</w:t>
      </w:r>
      <w:r>
        <w:tab/>
        <w:t xml:space="preserve">        0.2224</w:t>
      </w:r>
    </w:p>
    <w:p w:rsidR="00026BFC" w:rsidRDefault="00026BFC" w:rsidP="00026BFC">
      <w:r>
        <w:t xml:space="preserve">        Latvia</w:t>
      </w:r>
      <w:r>
        <w:tab/>
        <w:t xml:space="preserve">        0.3167</w:t>
      </w:r>
    </w:p>
    <w:p w:rsidR="00026BFC" w:rsidRDefault="00026BFC" w:rsidP="00026BFC">
      <w:r>
        <w:t xml:space="preserve">       Lesotho</w:t>
      </w:r>
      <w:r>
        <w:tab/>
        <w:t xml:space="preserve">        0.1306</w:t>
      </w:r>
    </w:p>
    <w:p w:rsidR="00026BFC" w:rsidRDefault="00026BFC" w:rsidP="00026BFC">
      <w:r>
        <w:t xml:space="preserve">     Lithuania</w:t>
      </w:r>
      <w:r>
        <w:tab/>
        <w:t xml:space="preserve">        0.3232</w:t>
      </w:r>
    </w:p>
    <w:p w:rsidR="00026BFC" w:rsidRDefault="00026BFC" w:rsidP="00026BFC">
      <w:r>
        <w:t xml:space="preserve">    Luxembourg</w:t>
      </w:r>
      <w:r>
        <w:tab/>
        <w:t xml:space="preserve">             1</w:t>
      </w:r>
    </w:p>
    <w:p w:rsidR="00026BFC" w:rsidRDefault="00026BFC" w:rsidP="00026BFC">
      <w:r>
        <w:t xml:space="preserve">     Macedonia</w:t>
      </w:r>
      <w:r>
        <w:tab/>
        <w:t xml:space="preserve">        0.2147</w:t>
      </w:r>
    </w:p>
    <w:p w:rsidR="00026BFC" w:rsidRDefault="00026BFC" w:rsidP="00026BFC">
      <w:r>
        <w:t xml:space="preserve">    Madagascar</w:t>
      </w:r>
      <w:r>
        <w:tab/>
        <w:t xml:space="preserve">        0.1105</w:t>
      </w:r>
    </w:p>
    <w:p w:rsidR="00026BFC" w:rsidRDefault="00026BFC" w:rsidP="00026BFC">
      <w:r>
        <w:t xml:space="preserve">        Malawi</w:t>
      </w:r>
      <w:r>
        <w:tab/>
        <w:t xml:space="preserve">       0.09452</w:t>
      </w:r>
    </w:p>
    <w:p w:rsidR="00026BFC" w:rsidRDefault="00026BFC" w:rsidP="00026BFC">
      <w:r>
        <w:t xml:space="preserve">      Malaysia</w:t>
      </w:r>
      <w:r>
        <w:tab/>
        <w:t xml:space="preserve">        0.1799</w:t>
      </w:r>
    </w:p>
    <w:p w:rsidR="00026BFC" w:rsidRDefault="00026BFC" w:rsidP="00026BFC">
      <w:r>
        <w:t xml:space="preserve">          Mali</w:t>
      </w:r>
      <w:r>
        <w:tab/>
        <w:t xml:space="preserve">       0.08844</w:t>
      </w:r>
    </w:p>
    <w:p w:rsidR="00026BFC" w:rsidRDefault="00026BFC" w:rsidP="00026BFC">
      <w:r>
        <w:t xml:space="preserve">         Malta</w:t>
      </w:r>
      <w:r>
        <w:tab/>
        <w:t xml:space="preserve">        0.2802</w:t>
      </w:r>
    </w:p>
    <w:p w:rsidR="00026BFC" w:rsidRDefault="00026BFC" w:rsidP="00026BFC">
      <w:r>
        <w:t xml:space="preserve">    Mauritania</w:t>
      </w:r>
      <w:r>
        <w:tab/>
        <w:t xml:space="preserve">        0.1087</w:t>
      </w:r>
    </w:p>
    <w:p w:rsidR="00026BFC" w:rsidRDefault="00026BFC" w:rsidP="00026BFC">
      <w:r>
        <w:t xml:space="preserve">     Mauritius</w:t>
      </w:r>
      <w:r>
        <w:tab/>
        <w:t xml:space="preserve">        0.1974</w:t>
      </w:r>
    </w:p>
    <w:p w:rsidR="00026BFC" w:rsidRDefault="00026BFC" w:rsidP="00026BFC">
      <w:r>
        <w:t xml:space="preserve">        Mexico</w:t>
      </w:r>
      <w:r>
        <w:tab/>
        <w:t xml:space="preserve">        0.2015</w:t>
      </w:r>
    </w:p>
    <w:p w:rsidR="00026BFC" w:rsidRDefault="00026BFC" w:rsidP="00026BFC">
      <w:r>
        <w:t xml:space="preserve">       Moldova</w:t>
      </w:r>
      <w:r>
        <w:tab/>
        <w:t xml:space="preserve">        0.1789</w:t>
      </w:r>
    </w:p>
    <w:p w:rsidR="00026BFC" w:rsidRDefault="00026BFC" w:rsidP="00026BFC">
      <w:r>
        <w:t xml:space="preserve">      Mongolia</w:t>
      </w:r>
      <w:r>
        <w:tab/>
        <w:t xml:space="preserve">        0.2266</w:t>
      </w:r>
    </w:p>
    <w:p w:rsidR="00026BFC" w:rsidRDefault="00026BFC" w:rsidP="00026BFC">
      <w:r>
        <w:t xml:space="preserve">       Morocco</w:t>
      </w:r>
      <w:r>
        <w:tab/>
        <w:t xml:space="preserve">        0.1063</w:t>
      </w:r>
    </w:p>
    <w:p w:rsidR="00026BFC" w:rsidRDefault="00026BFC" w:rsidP="00026BFC">
      <w:r>
        <w:t xml:space="preserve">    Mozambique</w:t>
      </w:r>
      <w:r>
        <w:tab/>
        <w:t xml:space="preserve">        0.0988</w:t>
      </w:r>
    </w:p>
    <w:p w:rsidR="00026BFC" w:rsidRDefault="00026BFC" w:rsidP="00026BFC">
      <w:r>
        <w:t xml:space="preserve">       Namibia</w:t>
      </w:r>
      <w:r>
        <w:tab/>
        <w:t xml:space="preserve">        0.1449</w:t>
      </w:r>
    </w:p>
    <w:p w:rsidR="00026BFC" w:rsidRDefault="00026BFC" w:rsidP="00026BFC">
      <w:r>
        <w:t xml:space="preserve">         Nepal</w:t>
      </w:r>
      <w:r>
        <w:tab/>
        <w:t xml:space="preserve">       0.09304</w:t>
      </w:r>
    </w:p>
    <w:p w:rsidR="00026BFC" w:rsidRDefault="00026BFC" w:rsidP="00026BFC">
      <w:r>
        <w:t xml:space="preserve">   Netherlands</w:t>
      </w:r>
      <w:r>
        <w:tab/>
        <w:t xml:space="preserve">        0.7591</w:t>
      </w:r>
    </w:p>
    <w:p w:rsidR="00026BFC" w:rsidRDefault="00026BFC" w:rsidP="00026BFC">
      <w:r>
        <w:t xml:space="preserve">    NewZealand</w:t>
      </w:r>
      <w:r>
        <w:tab/>
        <w:t xml:space="preserve">        0.7797</w:t>
      </w:r>
    </w:p>
    <w:p w:rsidR="00026BFC" w:rsidRDefault="00026BFC" w:rsidP="00026BFC">
      <w:r>
        <w:t xml:space="preserve">     Nicaragua</w:t>
      </w:r>
      <w:r>
        <w:tab/>
        <w:t xml:space="preserve">        0.1641</w:t>
      </w:r>
    </w:p>
    <w:p w:rsidR="00026BFC" w:rsidRDefault="00026BFC" w:rsidP="00026BFC">
      <w:r>
        <w:t xml:space="preserve">         Niger</w:t>
      </w:r>
      <w:r>
        <w:tab/>
        <w:t xml:space="preserve">       0.08622</w:t>
      </w:r>
    </w:p>
    <w:p w:rsidR="00026BFC" w:rsidRDefault="00026BFC" w:rsidP="00026BFC">
      <w:r>
        <w:t xml:space="preserve">       Nigeria</w:t>
      </w:r>
      <w:r>
        <w:tab/>
        <w:t xml:space="preserve">        0.1215</w:t>
      </w:r>
    </w:p>
    <w:p w:rsidR="00026BFC" w:rsidRDefault="00026BFC" w:rsidP="00026BFC">
      <w:r>
        <w:lastRenderedPageBreak/>
        <w:t xml:space="preserve">        Norway</w:t>
      </w:r>
      <w:r>
        <w:tab/>
        <w:t xml:space="preserve">        0.6539</w:t>
      </w:r>
    </w:p>
    <w:p w:rsidR="00026BFC" w:rsidRDefault="00026BFC" w:rsidP="00026BFC">
      <w:r>
        <w:t xml:space="preserve">          Oman</w:t>
      </w:r>
      <w:r>
        <w:tab/>
        <w:t xml:space="preserve">        0.2199</w:t>
      </w:r>
    </w:p>
    <w:p w:rsidR="00026BFC" w:rsidRDefault="00026BFC" w:rsidP="00026BFC">
      <w:r>
        <w:t xml:space="preserve">      Pakistan</w:t>
      </w:r>
      <w:r>
        <w:tab/>
        <w:t xml:space="preserve">       0.09684</w:t>
      </w:r>
    </w:p>
    <w:p w:rsidR="00026BFC" w:rsidRDefault="00026BFC" w:rsidP="00026BFC">
      <w:r>
        <w:t xml:space="preserve">        Panama</w:t>
      </w:r>
      <w:r>
        <w:tab/>
        <w:t xml:space="preserve">        0.2326</w:t>
      </w:r>
    </w:p>
    <w:p w:rsidR="00026BFC" w:rsidRDefault="00026BFC" w:rsidP="00026BFC">
      <w:r>
        <w:t xml:space="preserve">      Paraguay</w:t>
      </w:r>
      <w:r>
        <w:tab/>
        <w:t xml:space="preserve">        0.1855</w:t>
      </w:r>
    </w:p>
    <w:p w:rsidR="00026BFC" w:rsidRDefault="00026BFC" w:rsidP="00026BFC">
      <w:r>
        <w:t xml:space="preserve">          Peru</w:t>
      </w:r>
      <w:r>
        <w:tab/>
        <w:t xml:space="preserve">        0.1896</w:t>
      </w:r>
    </w:p>
    <w:p w:rsidR="00026BFC" w:rsidRDefault="00026BFC" w:rsidP="00026BFC">
      <w:r>
        <w:t xml:space="preserve">   Philippines</w:t>
      </w:r>
      <w:r>
        <w:tab/>
        <w:t xml:space="preserve">        0.1885</w:t>
      </w:r>
    </w:p>
    <w:p w:rsidR="00026BFC" w:rsidRDefault="00026BFC" w:rsidP="00026BFC">
      <w:r>
        <w:t xml:space="preserve">        Poland</w:t>
      </w:r>
      <w:r>
        <w:tab/>
        <w:t xml:space="preserve">        0.3167</w:t>
      </w:r>
    </w:p>
    <w:p w:rsidR="00026BFC" w:rsidRDefault="00026BFC" w:rsidP="00026BFC">
      <w:r>
        <w:t xml:space="preserve">      Portugal</w:t>
      </w:r>
      <w:r>
        <w:tab/>
        <w:t xml:space="preserve">        0.2952</w:t>
      </w:r>
    </w:p>
    <w:p w:rsidR="00026BFC" w:rsidRDefault="00026BFC" w:rsidP="00026BFC">
      <w:r>
        <w:t xml:space="preserve">       Romania</w:t>
      </w:r>
      <w:r>
        <w:tab/>
        <w:t xml:space="preserve">        0.2451</w:t>
      </w:r>
    </w:p>
    <w:p w:rsidR="00026BFC" w:rsidRDefault="00026BFC" w:rsidP="00026BFC">
      <w:r>
        <w:t xml:space="preserve">        Russia</w:t>
      </w:r>
      <w:r>
        <w:tab/>
        <w:t xml:space="preserve">        0.1958</w:t>
      </w:r>
    </w:p>
    <w:p w:rsidR="00026BFC" w:rsidRDefault="00026BFC" w:rsidP="00026BFC">
      <w:r>
        <w:t xml:space="preserve">        Rwanda</w:t>
      </w:r>
      <w:r>
        <w:tab/>
        <w:t xml:space="preserve">       0.09908</w:t>
      </w:r>
    </w:p>
    <w:p w:rsidR="00026BFC" w:rsidRDefault="00026BFC" w:rsidP="00026BFC">
      <w:r>
        <w:t xml:space="preserve">       Senegal</w:t>
      </w:r>
      <w:r>
        <w:tab/>
        <w:t xml:space="preserve">       0.09177</w:t>
      </w:r>
    </w:p>
    <w:p w:rsidR="00026BFC" w:rsidRDefault="00026BFC" w:rsidP="00026BFC">
      <w:r>
        <w:t xml:space="preserve">   SierraLeone</w:t>
      </w:r>
      <w:r>
        <w:tab/>
        <w:t xml:space="preserve">       0.08113</w:t>
      </w:r>
    </w:p>
    <w:p w:rsidR="00026BFC" w:rsidRDefault="00026BFC" w:rsidP="00026BFC">
      <w:r>
        <w:t xml:space="preserve">     Singapore</w:t>
      </w:r>
      <w:r>
        <w:tab/>
        <w:t xml:space="preserve">        0.4745</w:t>
      </w:r>
    </w:p>
    <w:p w:rsidR="00026BFC" w:rsidRDefault="00026BFC" w:rsidP="00026BFC">
      <w:r>
        <w:t xml:space="preserve">      Slovenia</w:t>
      </w:r>
      <w:r>
        <w:tab/>
        <w:t xml:space="preserve">        0.3895</w:t>
      </w:r>
    </w:p>
    <w:p w:rsidR="00026BFC" w:rsidRDefault="00026BFC" w:rsidP="00026BFC">
      <w:r>
        <w:t xml:space="preserve">   SouthAfrica</w:t>
      </w:r>
      <w:r>
        <w:tab/>
        <w:t xml:space="preserve">        0.1541</w:t>
      </w:r>
    </w:p>
    <w:p w:rsidR="00026BFC" w:rsidRDefault="00026BFC" w:rsidP="00026BFC">
      <w:r>
        <w:t xml:space="preserve">         Spain</w:t>
      </w:r>
      <w:r>
        <w:tab/>
        <w:t xml:space="preserve">        0.4206</w:t>
      </w:r>
    </w:p>
    <w:p w:rsidR="00026BFC" w:rsidRDefault="00026BFC" w:rsidP="00026BFC">
      <w:r>
        <w:t xml:space="preserve">      SriLanka</w:t>
      </w:r>
      <w:r>
        <w:tab/>
        <w:t xml:space="preserve">        0.1378</w:t>
      </w:r>
    </w:p>
    <w:p w:rsidR="00026BFC" w:rsidRDefault="00026BFC" w:rsidP="00026BFC">
      <w:r>
        <w:t xml:space="preserve">        Sweden</w:t>
      </w:r>
      <w:r>
        <w:tab/>
        <w:t xml:space="preserve">        0.7907</w:t>
      </w:r>
    </w:p>
    <w:p w:rsidR="00026BFC" w:rsidRDefault="00026BFC" w:rsidP="00026BFC">
      <w:r>
        <w:t xml:space="preserve">   Switzerland</w:t>
      </w:r>
      <w:r>
        <w:tab/>
        <w:t xml:space="preserve">        0.7956</w:t>
      </w:r>
    </w:p>
    <w:p w:rsidR="00026BFC" w:rsidRDefault="00026BFC" w:rsidP="00026BFC">
      <w:r>
        <w:t xml:space="preserve">      Tanzania</w:t>
      </w:r>
      <w:r>
        <w:tab/>
        <w:t xml:space="preserve">        0.1327</w:t>
      </w:r>
    </w:p>
    <w:p w:rsidR="00026BFC" w:rsidRDefault="00026BFC" w:rsidP="00026BFC">
      <w:r>
        <w:t xml:space="preserve">      Thailand</w:t>
      </w:r>
      <w:r>
        <w:tab/>
        <w:t xml:space="preserve">        0.1765</w:t>
      </w:r>
    </w:p>
    <w:p w:rsidR="00026BFC" w:rsidRDefault="00026BFC" w:rsidP="00026BFC">
      <w:r>
        <w:t xml:space="preserve">          Togo</w:t>
      </w:r>
      <w:r>
        <w:tab/>
        <w:t xml:space="preserve">       0.09285</w:t>
      </w:r>
    </w:p>
    <w:p w:rsidR="00026BFC" w:rsidRDefault="00026BFC" w:rsidP="00026BFC">
      <w:r>
        <w:t xml:space="preserve">   TrinidadTob</w:t>
      </w:r>
      <w:r>
        <w:tab/>
        <w:t xml:space="preserve">        0.2681</w:t>
      </w:r>
    </w:p>
    <w:p w:rsidR="00026BFC" w:rsidRDefault="00026BFC" w:rsidP="00026BFC">
      <w:r>
        <w:lastRenderedPageBreak/>
        <w:t xml:space="preserve">       Tunisia</w:t>
      </w:r>
      <w:r>
        <w:tab/>
        <w:t xml:space="preserve">        0.1428</w:t>
      </w:r>
    </w:p>
    <w:p w:rsidR="00026BFC" w:rsidRDefault="00026BFC" w:rsidP="00026BFC">
      <w:r>
        <w:t xml:space="preserve">        Turkey</w:t>
      </w:r>
      <w:r>
        <w:tab/>
        <w:t xml:space="preserve">        0.1354</w:t>
      </w:r>
    </w:p>
    <w:p w:rsidR="00026BFC" w:rsidRDefault="00026BFC" w:rsidP="00026BFC">
      <w:r>
        <w:t xml:space="preserve">        Uganda</w:t>
      </w:r>
      <w:r>
        <w:tab/>
        <w:t xml:space="preserve">        0.1247</w:t>
      </w:r>
    </w:p>
    <w:p w:rsidR="00026BFC" w:rsidRDefault="00026BFC" w:rsidP="00026BFC">
      <w:r>
        <w:t xml:space="preserve">       Ukraine</w:t>
      </w:r>
      <w:r>
        <w:tab/>
        <w:t xml:space="preserve">        0.1846</w:t>
      </w:r>
    </w:p>
    <w:p w:rsidR="00026BFC" w:rsidRDefault="00026BFC" w:rsidP="00026BFC">
      <w:r>
        <w:t xml:space="preserve">           UAE</w:t>
      </w:r>
      <w:r>
        <w:tab/>
        <w:t xml:space="preserve">        0.2454</w:t>
      </w:r>
    </w:p>
    <w:p w:rsidR="00026BFC" w:rsidRDefault="00026BFC" w:rsidP="00026BFC">
      <w:r>
        <w:t xml:space="preserve"> UnitedKingdom</w:t>
      </w:r>
      <w:r>
        <w:tab/>
        <w:t xml:space="preserve">        0.6183</w:t>
      </w:r>
    </w:p>
    <w:p w:rsidR="00026BFC" w:rsidRDefault="00026BFC" w:rsidP="00026BFC">
      <w:r>
        <w:t xml:space="preserve">  UnitedStates</w:t>
      </w:r>
      <w:r>
        <w:tab/>
        <w:t xml:space="preserve">        0.6319</w:t>
      </w:r>
    </w:p>
    <w:p w:rsidR="00026BFC" w:rsidRDefault="00026BFC" w:rsidP="00026BFC">
      <w:r>
        <w:t xml:space="preserve">       Uruguay</w:t>
      </w:r>
      <w:r>
        <w:tab/>
        <w:t xml:space="preserve">        0.2315</w:t>
      </w:r>
    </w:p>
    <w:p w:rsidR="00026BFC" w:rsidRDefault="00026BFC" w:rsidP="00026BFC">
      <w:r>
        <w:t xml:space="preserve">     Venezuela</w:t>
      </w:r>
      <w:r>
        <w:tab/>
        <w:t xml:space="preserve">        0.1334</w:t>
      </w:r>
    </w:p>
    <w:p w:rsidR="00026BFC" w:rsidRDefault="00026BFC" w:rsidP="00026BFC">
      <w:r>
        <w:t xml:space="preserve">       Vietnam</w:t>
      </w:r>
      <w:r>
        <w:tab/>
        <w:t xml:space="preserve">        0.1439</w:t>
      </w:r>
    </w:p>
    <w:p w:rsidR="00026BFC" w:rsidRDefault="00026BFC" w:rsidP="00026BFC">
      <w:r>
        <w:t xml:space="preserve">        Zambia</w:t>
      </w:r>
      <w:r>
        <w:tab/>
        <w:t xml:space="preserve">        0.1244</w:t>
      </w:r>
    </w:p>
    <w:p w:rsidR="00026BFC" w:rsidRDefault="00026BFC" w:rsidP="00026BFC">
      <w:r>
        <w:t xml:space="preserve">      Zimbabwe</w:t>
      </w:r>
      <w:r>
        <w:tab/>
        <w:t xml:space="preserve">       0.09776</w:t>
      </w:r>
    </w:p>
    <w:p w:rsidR="00026BFC" w:rsidRDefault="00026BFC" w:rsidP="00026BFC">
      <w:r>
        <w:t xml:space="preserve">        Dummy1</w:t>
      </w:r>
      <w:r>
        <w:tab/>
        <w:t xml:space="preserve">         0.982</w:t>
      </w:r>
    </w:p>
    <w:p w:rsidR="00026BFC" w:rsidRDefault="00026BFC" w:rsidP="00026BFC">
      <w:r>
        <w:t xml:space="preserve">        Dummy2</w:t>
      </w:r>
      <w:r>
        <w:tab/>
        <w:t xml:space="preserve">             1</w:t>
      </w:r>
    </w:p>
    <w:p w:rsidR="00026BFC" w:rsidRDefault="00026BFC" w:rsidP="00026BFC">
      <w:r>
        <w:t xml:space="preserve">        Dummy3</w:t>
      </w:r>
      <w:r>
        <w:tab/>
        <w:t xml:space="preserve">             1</w:t>
      </w:r>
    </w:p>
    <w:p w:rsidR="00026BFC" w:rsidRDefault="00026BFC" w:rsidP="00026BFC">
      <w:r>
        <w:t xml:space="preserve">        Dummy4</w:t>
      </w:r>
      <w:r>
        <w:tab/>
        <w:t xml:space="preserve">             1</w:t>
      </w:r>
    </w:p>
    <w:p w:rsidR="00026BFC" w:rsidRDefault="00026BFC" w:rsidP="00026BFC">
      <w:r>
        <w:t xml:space="preserve">        Dummy5</w:t>
      </w:r>
      <w:r>
        <w:tab/>
        <w:t xml:space="preserve">             1</w:t>
      </w:r>
    </w:p>
    <w:p w:rsidR="00026BFC" w:rsidRDefault="00026BFC" w:rsidP="00026BFC">
      <w:r>
        <w:t xml:space="preserve">        Dummy6</w:t>
      </w:r>
      <w:r>
        <w:tab/>
        <w:t xml:space="preserve">             1</w:t>
      </w:r>
    </w:p>
    <w:p w:rsidR="00026BFC" w:rsidRDefault="00026BFC" w:rsidP="00026BFC">
      <w:r>
        <w:t xml:space="preserve">        Dummy7</w:t>
      </w:r>
      <w:r>
        <w:tab/>
        <w:t xml:space="preserve">             1</w:t>
      </w:r>
    </w:p>
    <w:p w:rsidR="00026BFC" w:rsidRDefault="00026BFC" w:rsidP="00026BFC">
      <w:r>
        <w:t xml:space="preserve">        Dummy8</w:t>
      </w:r>
      <w:r>
        <w:tab/>
        <w:t xml:space="preserve">             1</w:t>
      </w:r>
    </w:p>
    <w:p w:rsidR="00026BFC" w:rsidRDefault="00026BFC" w:rsidP="00026BFC">
      <w:r>
        <w:t xml:space="preserve">    Efficient:</w:t>
      </w:r>
      <w:r>
        <w:tab/>
        <w:t xml:space="preserve">             8</w:t>
      </w:r>
    </w:p>
    <w:p w:rsidR="00026BFC" w:rsidRDefault="00026BFC">
      <w:r>
        <w:br w:type="page"/>
      </w:r>
    </w:p>
    <w:p w:rsidR="00026BFC" w:rsidRDefault="00026BFC" w:rsidP="00026BFC">
      <w:pPr>
        <w:pStyle w:val="Heading1"/>
      </w:pPr>
      <w:bookmarkStart w:id="25" w:name="_Toc229205775"/>
      <w:r>
        <w:lastRenderedPageBreak/>
        <w:t>Appendix I</w:t>
      </w:r>
      <w:r w:rsidR="00B3190F">
        <w:t xml:space="preserve">: </w:t>
      </w:r>
      <w:r w:rsidR="00795745">
        <w:t>Clusters of Countries</w:t>
      </w:r>
      <w:bookmarkEnd w:id="25"/>
    </w:p>
    <w:tbl>
      <w:tblPr>
        <w:tblW w:w="4868" w:type="dxa"/>
        <w:tblInd w:w="108" w:type="dxa"/>
        <w:tblLook w:val="04A0"/>
      </w:tblPr>
      <w:tblGrid>
        <w:gridCol w:w="1796"/>
        <w:gridCol w:w="1636"/>
        <w:gridCol w:w="1436"/>
      </w:tblGrid>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r w:rsidRPr="00947019">
              <w:rPr>
                <w:rFonts w:ascii="Arial" w:eastAsia="Times New Roman" w:hAnsi="Arial" w:cs="Arial"/>
                <w:sz w:val="16"/>
                <w:szCs w:val="16"/>
              </w:rPr>
              <w:t>Less Developed</w:t>
            </w:r>
            <w:r>
              <w:rPr>
                <w:rFonts w:ascii="Arial" w:eastAsia="Times New Roman" w:hAnsi="Arial" w:cs="Arial"/>
                <w:sz w:val="16"/>
                <w:szCs w:val="16"/>
              </w:rPr>
              <w:t>(1&amp;2)</w:t>
            </w:r>
          </w:p>
        </w:tc>
        <w:tc>
          <w:tcPr>
            <w:tcW w:w="16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r w:rsidRPr="00947019">
              <w:rPr>
                <w:rFonts w:ascii="Arial" w:eastAsia="Times New Roman" w:hAnsi="Arial" w:cs="Arial"/>
                <w:sz w:val="16"/>
                <w:szCs w:val="16"/>
              </w:rPr>
              <w:t>Emerging</w:t>
            </w:r>
            <w:r>
              <w:rPr>
                <w:rFonts w:ascii="Arial" w:eastAsia="Times New Roman" w:hAnsi="Arial" w:cs="Arial"/>
                <w:sz w:val="16"/>
                <w:szCs w:val="16"/>
              </w:rPr>
              <w:t xml:space="preserve"> (4)</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r w:rsidRPr="00947019">
              <w:rPr>
                <w:rFonts w:ascii="Arial" w:eastAsia="Times New Roman" w:hAnsi="Arial" w:cs="Arial"/>
                <w:sz w:val="16"/>
                <w:szCs w:val="16"/>
              </w:rPr>
              <w:t>Developed</w:t>
            </w:r>
            <w:r>
              <w:rPr>
                <w:rFonts w:ascii="Arial" w:eastAsia="Times New Roman" w:hAnsi="Arial" w:cs="Arial"/>
                <w:sz w:val="16"/>
                <w:szCs w:val="16"/>
              </w:rPr>
              <w:t xml:space="preserve"> (3)</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Burkina Faso</w:t>
            </w:r>
          </w:p>
        </w:tc>
        <w:tc>
          <w:tcPr>
            <w:tcW w:w="1636" w:type="dxa"/>
            <w:tcBorders>
              <w:top w:val="single" w:sz="4" w:space="0" w:color="auto"/>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Albania</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Australia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Central Afr. Rep.</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Algeria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Austria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Chad</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Argentina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Barbados</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Mali</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Armenia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Belgium</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Niger</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Azerbaijan</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Canada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Sierra Leone</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Bahrain</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Chile</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Angola</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Belize</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Cyprus</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Bangladesh</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Bolivia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Czech Rep.</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Benin</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Bosnia and Herzegovina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Denmark</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Burundi</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Botswana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Estonia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Cameroon</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Brazil</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Finland</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Congo, Rep. Of</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Bulgaria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France</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Cote d'Ivoire</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China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Germany</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Ethiopia</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Colombia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Hungary</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Madagascar</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Costa Rica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Iceland</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Malawi</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Croatia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Ireland</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Mauritania</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Dominican Rep.</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Israel</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Mozambique</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Ecuador</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Italy</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Nepal</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Egypt</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Japan</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Nigeria</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El Salvador</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Kuwait</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Pakistan</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Gabon</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Latvia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Rwanda</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Georgia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Lithuania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Senegal</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Ghana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Luxembourg</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Togo</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Greece</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Malta</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Zambia</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Guatemala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Netherlands</w:t>
            </w:r>
          </w:p>
        </w:tc>
      </w:tr>
      <w:tr w:rsidR="00795745" w:rsidRPr="00947019" w:rsidTr="00795745">
        <w:trPr>
          <w:trHeight w:val="255"/>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Zimbabwe</w:t>
            </w:r>
          </w:p>
        </w:tc>
        <w:tc>
          <w:tcPr>
            <w:tcW w:w="16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Honduras</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New Zealand</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India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Norway</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Indonesia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Portugal</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Iran</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Singapore</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Jamaica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Slovenia</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Jordan</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Spain</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Kazakhstan</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Sweden</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Kenya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Switzerland</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Kyrgyz Republic</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Unit. Arab Em.</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Lesotho</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United Kingdom</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Macedonia</w:t>
            </w:r>
          </w:p>
        </w:tc>
        <w:tc>
          <w:tcPr>
            <w:tcW w:w="1436" w:type="dxa"/>
            <w:tcBorders>
              <w:top w:val="nil"/>
              <w:left w:val="nil"/>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United States</w:t>
            </w: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Malaysia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Mauritius</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Mexico</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Moldova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Mongolia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Morocco</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Namibia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Nicaragua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Oman</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Panama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Paraguay</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Peru</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Philippines</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Poland</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Romania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Russia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South Africa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Sri Lanka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Tanzania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Thailand</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Trinidad &amp; Tob.</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Tunisia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Turkey</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Uganda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Ukraine</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Uruguay</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Venezuela</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r w:rsidR="00795745" w:rsidRPr="00947019" w:rsidTr="00795745">
        <w:trPr>
          <w:trHeight w:val="255"/>
        </w:trPr>
        <w:tc>
          <w:tcPr>
            <w:tcW w:w="179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c>
          <w:tcPr>
            <w:tcW w:w="1636" w:type="dxa"/>
            <w:tcBorders>
              <w:top w:val="nil"/>
              <w:left w:val="single" w:sz="4" w:space="0" w:color="auto"/>
              <w:bottom w:val="single" w:sz="4" w:space="0" w:color="auto"/>
              <w:right w:val="single" w:sz="4" w:space="0" w:color="auto"/>
            </w:tcBorders>
            <w:shd w:val="clear" w:color="auto" w:fill="auto"/>
            <w:noWrap/>
            <w:vAlign w:val="bottom"/>
            <w:hideMark/>
          </w:tcPr>
          <w:p w:rsidR="00795745" w:rsidRPr="00947019" w:rsidRDefault="00795745" w:rsidP="00795745">
            <w:pPr>
              <w:spacing w:after="0" w:line="240" w:lineRule="auto"/>
              <w:rPr>
                <w:rFonts w:ascii="Times New Roman" w:eastAsia="Times New Roman" w:hAnsi="Times New Roman"/>
                <w:sz w:val="16"/>
                <w:szCs w:val="16"/>
              </w:rPr>
            </w:pPr>
            <w:r w:rsidRPr="00947019">
              <w:rPr>
                <w:rFonts w:ascii="Times New Roman" w:eastAsia="Times New Roman" w:hAnsi="Times New Roman"/>
                <w:sz w:val="16"/>
                <w:szCs w:val="16"/>
              </w:rPr>
              <w:t>Vietnam</w:t>
            </w:r>
          </w:p>
        </w:tc>
        <w:tc>
          <w:tcPr>
            <w:tcW w:w="1436" w:type="dxa"/>
            <w:tcBorders>
              <w:top w:val="nil"/>
              <w:left w:val="nil"/>
              <w:bottom w:val="nil"/>
              <w:right w:val="nil"/>
            </w:tcBorders>
            <w:shd w:val="clear" w:color="auto" w:fill="auto"/>
            <w:noWrap/>
            <w:vAlign w:val="bottom"/>
            <w:hideMark/>
          </w:tcPr>
          <w:p w:rsidR="00795745" w:rsidRPr="00947019" w:rsidRDefault="00795745" w:rsidP="00795745">
            <w:pPr>
              <w:spacing w:after="0" w:line="240" w:lineRule="auto"/>
              <w:rPr>
                <w:rFonts w:ascii="Arial" w:eastAsia="Times New Roman" w:hAnsi="Arial" w:cs="Arial"/>
                <w:sz w:val="16"/>
                <w:szCs w:val="16"/>
              </w:rPr>
            </w:pPr>
          </w:p>
        </w:tc>
      </w:tr>
    </w:tbl>
    <w:p w:rsidR="00795745" w:rsidRDefault="00795745" w:rsidP="00795745"/>
    <w:p w:rsidR="00795745" w:rsidRDefault="00795745">
      <w:r>
        <w:br w:type="page"/>
      </w:r>
    </w:p>
    <w:p w:rsidR="00795745" w:rsidRDefault="00795745" w:rsidP="00795745">
      <w:pPr>
        <w:pStyle w:val="Heading1"/>
      </w:pPr>
      <w:bookmarkStart w:id="26" w:name="_Toc229205776"/>
      <w:r>
        <w:lastRenderedPageBreak/>
        <w:t>Appendix J: Comparison Analysis Graphs for Clusters</w:t>
      </w:r>
      <w:bookmarkEnd w:id="26"/>
    </w:p>
    <w:p w:rsidR="00795745" w:rsidRDefault="00795745" w:rsidP="00795745">
      <w:r>
        <w:rPr>
          <w:noProof/>
        </w:rPr>
        <w:drawing>
          <wp:inline distT="0" distB="0" distL="0" distR="0">
            <wp:extent cx="5949950" cy="3797300"/>
            <wp:effectExtent l="19050" t="19050" r="12700" b="1270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949950" cy="3797300"/>
                    </a:xfrm>
                    <a:prstGeom prst="rect">
                      <a:avLst/>
                    </a:prstGeom>
                    <a:noFill/>
                    <a:ln w="9525">
                      <a:solidFill>
                        <a:schemeClr val="tx1"/>
                      </a:solidFill>
                      <a:miter lim="800000"/>
                      <a:headEnd/>
                      <a:tailEnd/>
                    </a:ln>
                  </pic:spPr>
                </pic:pic>
              </a:graphicData>
            </a:graphic>
          </wp:inline>
        </w:drawing>
      </w:r>
    </w:p>
    <w:p w:rsidR="00795745" w:rsidRDefault="00795745" w:rsidP="00795745">
      <w:r>
        <w:rPr>
          <w:noProof/>
        </w:rPr>
        <w:drawing>
          <wp:inline distT="0" distB="0" distL="0" distR="0">
            <wp:extent cx="5949950" cy="3810000"/>
            <wp:effectExtent l="19050" t="19050" r="12700" b="1905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949950" cy="3810000"/>
                    </a:xfrm>
                    <a:prstGeom prst="rect">
                      <a:avLst/>
                    </a:prstGeom>
                    <a:noFill/>
                    <a:ln w="9525">
                      <a:solidFill>
                        <a:schemeClr val="tx1"/>
                      </a:solidFill>
                      <a:miter lim="800000"/>
                      <a:headEnd/>
                      <a:tailEnd/>
                    </a:ln>
                  </pic:spPr>
                </pic:pic>
              </a:graphicData>
            </a:graphic>
          </wp:inline>
        </w:drawing>
      </w:r>
    </w:p>
    <w:p w:rsidR="00795745" w:rsidRDefault="00795745" w:rsidP="00795745">
      <w:r>
        <w:rPr>
          <w:noProof/>
        </w:rPr>
        <w:lastRenderedPageBreak/>
        <w:drawing>
          <wp:inline distT="0" distB="0" distL="0" distR="0">
            <wp:extent cx="5943600" cy="3784600"/>
            <wp:effectExtent l="19050" t="19050" r="19050" b="25400"/>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943600" cy="3784600"/>
                    </a:xfrm>
                    <a:prstGeom prst="rect">
                      <a:avLst/>
                    </a:prstGeom>
                    <a:noFill/>
                    <a:ln w="9525">
                      <a:solidFill>
                        <a:schemeClr val="tx1"/>
                      </a:solidFill>
                      <a:miter lim="800000"/>
                      <a:headEnd/>
                      <a:tailEnd/>
                    </a:ln>
                  </pic:spPr>
                </pic:pic>
              </a:graphicData>
            </a:graphic>
          </wp:inline>
        </w:drawing>
      </w:r>
    </w:p>
    <w:p w:rsidR="00795745" w:rsidRDefault="00795745" w:rsidP="00795745">
      <w:r>
        <w:rPr>
          <w:noProof/>
        </w:rPr>
        <w:drawing>
          <wp:inline distT="0" distB="0" distL="0" distR="0">
            <wp:extent cx="5943600" cy="4025900"/>
            <wp:effectExtent l="19050" t="19050" r="19050" b="1270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5943600" cy="4025900"/>
                    </a:xfrm>
                    <a:prstGeom prst="rect">
                      <a:avLst/>
                    </a:prstGeom>
                    <a:noFill/>
                    <a:ln w="9525">
                      <a:solidFill>
                        <a:schemeClr val="tx1"/>
                      </a:solidFill>
                      <a:miter lim="800000"/>
                      <a:headEnd/>
                      <a:tailEnd/>
                    </a:ln>
                  </pic:spPr>
                </pic:pic>
              </a:graphicData>
            </a:graphic>
          </wp:inline>
        </w:drawing>
      </w:r>
    </w:p>
    <w:p w:rsidR="00795745" w:rsidRDefault="00795745" w:rsidP="00795745"/>
    <w:p w:rsidR="00795745" w:rsidRDefault="00795745" w:rsidP="00795745">
      <w:r>
        <w:rPr>
          <w:noProof/>
        </w:rPr>
        <w:drawing>
          <wp:inline distT="0" distB="0" distL="0" distR="0">
            <wp:extent cx="5943600" cy="3962400"/>
            <wp:effectExtent l="19050" t="19050" r="19050" b="19050"/>
            <wp:docPr id="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5943600" cy="3962400"/>
                    </a:xfrm>
                    <a:prstGeom prst="rect">
                      <a:avLst/>
                    </a:prstGeom>
                    <a:noFill/>
                    <a:ln w="9525">
                      <a:solidFill>
                        <a:schemeClr val="tx1"/>
                      </a:solidFill>
                      <a:miter lim="800000"/>
                      <a:headEnd/>
                      <a:tailEnd/>
                    </a:ln>
                  </pic:spPr>
                </pic:pic>
              </a:graphicData>
            </a:graphic>
          </wp:inline>
        </w:drawing>
      </w:r>
    </w:p>
    <w:p w:rsidR="00795745" w:rsidRDefault="00795745" w:rsidP="00795745">
      <w:r w:rsidRPr="00795745">
        <w:rPr>
          <w:noProof/>
        </w:rPr>
        <w:drawing>
          <wp:inline distT="0" distB="0" distL="0" distR="0">
            <wp:extent cx="5943600" cy="36195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95745" w:rsidRDefault="00795745" w:rsidP="00795745">
      <w:r w:rsidRPr="00795745">
        <w:rPr>
          <w:noProof/>
        </w:rPr>
        <w:lastRenderedPageBreak/>
        <w:drawing>
          <wp:inline distT="0" distB="0" distL="0" distR="0">
            <wp:extent cx="5848350" cy="3429000"/>
            <wp:effectExtent l="19050" t="0" r="1905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95745" w:rsidRDefault="00795745" w:rsidP="00795745">
      <w:r w:rsidRPr="00795745">
        <w:rPr>
          <w:noProof/>
        </w:rPr>
        <w:drawing>
          <wp:inline distT="0" distB="0" distL="0" distR="0">
            <wp:extent cx="5854700" cy="3848100"/>
            <wp:effectExtent l="19050" t="0" r="1270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95745" w:rsidRDefault="00652940" w:rsidP="00795745">
      <w:r w:rsidRPr="00652940">
        <w:rPr>
          <w:noProof/>
        </w:rPr>
        <w:lastRenderedPageBreak/>
        <w:drawing>
          <wp:inline distT="0" distB="0" distL="0" distR="0">
            <wp:extent cx="5943600" cy="3365500"/>
            <wp:effectExtent l="19050" t="0" r="19050" b="635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52940" w:rsidRDefault="00652940" w:rsidP="00795745">
      <w:r w:rsidRPr="00652940">
        <w:rPr>
          <w:noProof/>
        </w:rPr>
        <w:drawing>
          <wp:inline distT="0" distB="0" distL="0" distR="0">
            <wp:extent cx="5943600" cy="4043680"/>
            <wp:effectExtent l="19050" t="0" r="19050" b="0"/>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52940" w:rsidRDefault="00652940" w:rsidP="00795745">
      <w:r w:rsidRPr="00652940">
        <w:rPr>
          <w:noProof/>
        </w:rPr>
        <w:lastRenderedPageBreak/>
        <w:drawing>
          <wp:inline distT="0" distB="0" distL="0" distR="0">
            <wp:extent cx="5943600" cy="4043680"/>
            <wp:effectExtent l="19050" t="0" r="19050" b="0"/>
            <wp:docPr id="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52940" w:rsidRDefault="00652940">
      <w:r>
        <w:br w:type="page"/>
      </w:r>
    </w:p>
    <w:p w:rsidR="00652940" w:rsidRDefault="00652940" w:rsidP="00C96AE0">
      <w:pPr>
        <w:pStyle w:val="Heading1"/>
      </w:pPr>
      <w:bookmarkStart w:id="27" w:name="_Toc229205777"/>
      <w:r>
        <w:lastRenderedPageBreak/>
        <w:t xml:space="preserve">Appendix K: </w:t>
      </w:r>
      <w:r w:rsidR="00C01FF9">
        <w:t>DEA Countries and Levels</w:t>
      </w:r>
      <w:bookmarkEnd w:id="27"/>
    </w:p>
    <w:tbl>
      <w:tblPr>
        <w:tblW w:w="9373" w:type="dxa"/>
        <w:tblInd w:w="108" w:type="dxa"/>
        <w:tblLook w:val="04A0"/>
      </w:tblPr>
      <w:tblGrid>
        <w:gridCol w:w="477"/>
        <w:gridCol w:w="982"/>
        <w:gridCol w:w="625"/>
        <w:gridCol w:w="625"/>
        <w:gridCol w:w="626"/>
        <w:gridCol w:w="626"/>
        <w:gridCol w:w="626"/>
        <w:gridCol w:w="626"/>
        <w:gridCol w:w="626"/>
        <w:gridCol w:w="626"/>
        <w:gridCol w:w="626"/>
        <w:gridCol w:w="626"/>
        <w:gridCol w:w="626"/>
        <w:gridCol w:w="626"/>
        <w:gridCol w:w="499"/>
      </w:tblGrid>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ind w:left="-828"/>
              <w:jc w:val="center"/>
              <w:rPr>
                <w:rFonts w:ascii="Arial" w:eastAsia="Times New Roman" w:hAnsi="Arial" w:cs="Arial"/>
                <w:b/>
                <w:bCs/>
                <w:sz w:val="16"/>
                <w:szCs w:val="16"/>
              </w:rPr>
            </w:pPr>
            <w:r w:rsidRPr="00C01FF9">
              <w:rPr>
                <w:rFonts w:ascii="Arial" w:eastAsia="Times New Roman" w:hAnsi="Arial" w:cs="Arial"/>
                <w:b/>
                <w:bCs/>
                <w:sz w:val="16"/>
                <w:szCs w:val="16"/>
              </w:rPr>
              <w:t>Level</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b/>
                <w:bCs/>
                <w:sz w:val="16"/>
                <w:szCs w:val="16"/>
              </w:rPr>
            </w:pPr>
            <w:r w:rsidRPr="00C01FF9">
              <w:rPr>
                <w:rFonts w:ascii="Arial" w:eastAsia="Times New Roman" w:hAnsi="Arial" w:cs="Arial"/>
                <w:b/>
                <w:bCs/>
                <w:sz w:val="16"/>
                <w:szCs w:val="16"/>
              </w:rPr>
              <w:t>Name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10</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12</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b/>
                <w:bCs/>
                <w:sz w:val="16"/>
                <w:szCs w:val="16"/>
              </w:rPr>
            </w:pPr>
            <w:r w:rsidRPr="00C01FF9">
              <w:rPr>
                <w:rFonts w:ascii="Arial" w:eastAsia="Times New Roman" w:hAnsi="Arial" w:cs="Arial"/>
                <w:b/>
                <w:bCs/>
                <w:sz w:val="16"/>
                <w:szCs w:val="16"/>
              </w:rPr>
              <w:t>13</w:t>
            </w: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Canada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Denmark</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Finland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Iceland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Luxembourg</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Netherlands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New</w:t>
            </w:r>
            <w:r>
              <w:rPr>
                <w:rFonts w:ascii="Arial" w:eastAsia="Times New Roman" w:hAnsi="Arial" w:cs="Arial"/>
                <w:sz w:val="16"/>
                <w:szCs w:val="16"/>
              </w:rPr>
              <w:t xml:space="preserve"> </w:t>
            </w:r>
            <w:r w:rsidRPr="00C01FF9">
              <w:rPr>
                <w:rFonts w:ascii="Arial" w:eastAsia="Times New Roman" w:hAnsi="Arial" w:cs="Arial"/>
                <w:sz w:val="16"/>
                <w:szCs w:val="16"/>
              </w:rPr>
              <w:t>Zealand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Singapore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Sweden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Switzerland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United</w:t>
            </w:r>
            <w:r>
              <w:rPr>
                <w:rFonts w:ascii="Arial" w:eastAsia="Times New Roman" w:hAnsi="Arial" w:cs="Arial"/>
                <w:sz w:val="16"/>
                <w:szCs w:val="16"/>
              </w:rPr>
              <w:t xml:space="preserve"> </w:t>
            </w:r>
            <w:r w:rsidRPr="00C01FF9">
              <w:rPr>
                <w:rFonts w:ascii="Arial" w:eastAsia="Times New Roman" w:hAnsi="Arial" w:cs="Arial"/>
                <w:sz w:val="16"/>
                <w:szCs w:val="16"/>
              </w:rPr>
              <w:t>States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United</w:t>
            </w:r>
            <w:r>
              <w:rPr>
                <w:rFonts w:ascii="Arial" w:eastAsia="Times New Roman" w:hAnsi="Arial" w:cs="Arial"/>
                <w:sz w:val="16"/>
                <w:szCs w:val="16"/>
              </w:rPr>
              <w:t xml:space="preserve"> </w:t>
            </w:r>
            <w:r w:rsidRPr="00C01FF9">
              <w:rPr>
                <w:rFonts w:ascii="Arial" w:eastAsia="Times New Roman" w:hAnsi="Arial" w:cs="Arial"/>
                <w:sz w:val="16"/>
                <w:szCs w:val="16"/>
              </w:rPr>
              <w:t>Kingdom</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Australia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0.9731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Austria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Belgium</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France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Ireland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Japan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Norway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Slovenia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Chile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0.7026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Czech</w:t>
            </w:r>
            <w:r>
              <w:rPr>
                <w:rFonts w:ascii="Arial" w:eastAsia="Times New Roman" w:hAnsi="Arial" w:cs="Arial"/>
                <w:sz w:val="16"/>
                <w:szCs w:val="16"/>
              </w:rPr>
              <w:t xml:space="preserve"> </w:t>
            </w:r>
            <w:r w:rsidRPr="00C01FF9">
              <w:rPr>
                <w:rFonts w:ascii="Arial" w:eastAsia="Times New Roman" w:hAnsi="Arial" w:cs="Arial"/>
                <w:sz w:val="16"/>
                <w:szCs w:val="16"/>
              </w:rPr>
              <w:t>Rep</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0.9069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Estonia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Germany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0.9617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Hungary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0.7919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Spain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Barbados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Georgia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0.7907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Israel</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0.6976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Italy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Kuwait</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0.8371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Latvia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Lithuania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Malta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0.8599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Poland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lastRenderedPageBreak/>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Portugal</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UAE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Armenia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Bahrain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Bulgaria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0.6399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0.8694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Croatia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Cyprus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0.5402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0.7468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Greece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Jordan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Malaysia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Oman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0.8203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0.9102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Uruguay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0.6238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Albania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0.9102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Azerbaijan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0.5412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0.7443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0.9178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Belize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0.6326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0.8104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0.9112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Botswana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0.5826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Costa</w:t>
            </w:r>
            <w:r>
              <w:rPr>
                <w:rFonts w:ascii="Arial" w:eastAsia="Times New Roman" w:hAnsi="Arial" w:cs="Arial"/>
                <w:sz w:val="16"/>
                <w:szCs w:val="16"/>
              </w:rPr>
              <w:t xml:space="preserve"> </w:t>
            </w:r>
            <w:r w:rsidRPr="00C01FF9">
              <w:rPr>
                <w:rFonts w:ascii="Arial" w:eastAsia="Times New Roman" w:hAnsi="Arial" w:cs="Arial"/>
                <w:sz w:val="16"/>
                <w:szCs w:val="16"/>
              </w:rPr>
              <w:t>Rica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0.6604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0.7328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Kazakhstan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0.6943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Mauritius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Mongolia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Romania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0.7403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Russia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Trinidad</w:t>
            </w:r>
            <w:r>
              <w:rPr>
                <w:rFonts w:ascii="Arial" w:eastAsia="Times New Roman" w:hAnsi="Arial" w:cs="Arial"/>
                <w:sz w:val="16"/>
                <w:szCs w:val="16"/>
              </w:rPr>
              <w:t xml:space="preserve"> </w:t>
            </w:r>
            <w:r w:rsidRPr="00C01FF9">
              <w:rPr>
                <w:rFonts w:ascii="Arial" w:eastAsia="Times New Roman" w:hAnsi="Arial" w:cs="Arial"/>
                <w:sz w:val="16"/>
                <w:szCs w:val="16"/>
              </w:rPr>
              <w:t>Tob</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0.5628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Tunisia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Ukraine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Argentina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0.5304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Bosnia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0.9168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China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Colombia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0.4384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El</w:t>
            </w:r>
            <w:r>
              <w:rPr>
                <w:rFonts w:ascii="Arial" w:eastAsia="Times New Roman" w:hAnsi="Arial" w:cs="Arial"/>
                <w:sz w:val="16"/>
                <w:szCs w:val="16"/>
              </w:rPr>
              <w:t xml:space="preserve"> </w:t>
            </w:r>
            <w:r w:rsidRPr="00C01FF9">
              <w:rPr>
                <w:rFonts w:ascii="Arial" w:eastAsia="Times New Roman" w:hAnsi="Arial" w:cs="Arial"/>
                <w:sz w:val="16"/>
                <w:szCs w:val="16"/>
              </w:rPr>
              <w:t>Salvador</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0.7076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Kyrgyz</w:t>
            </w:r>
            <w:r>
              <w:rPr>
                <w:rFonts w:ascii="Arial" w:eastAsia="Times New Roman" w:hAnsi="Arial" w:cs="Arial"/>
                <w:sz w:val="16"/>
                <w:szCs w:val="16"/>
              </w:rPr>
              <w:t xml:space="preserve"> </w:t>
            </w:r>
            <w:r w:rsidRPr="00C01FF9">
              <w:rPr>
                <w:rFonts w:ascii="Arial" w:eastAsia="Times New Roman" w:hAnsi="Arial" w:cs="Arial"/>
                <w:sz w:val="16"/>
                <w:szCs w:val="16"/>
              </w:rPr>
              <w:t>Republic</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Macedonia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0.4962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0.5899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0.6743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Mexico</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0.8599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Moldova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0.8878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Namibia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lastRenderedPageBreak/>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Panama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0.5057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0.8984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South</w:t>
            </w:r>
            <w:r>
              <w:rPr>
                <w:rFonts w:ascii="Arial" w:eastAsia="Times New Roman" w:hAnsi="Arial" w:cs="Arial"/>
                <w:sz w:val="16"/>
                <w:szCs w:val="16"/>
              </w:rPr>
              <w:t xml:space="preserve"> </w:t>
            </w:r>
            <w:r w:rsidRPr="00C01FF9">
              <w:rPr>
                <w:rFonts w:ascii="Arial" w:eastAsia="Times New Roman" w:hAnsi="Arial" w:cs="Arial"/>
                <w:sz w:val="16"/>
                <w:szCs w:val="16"/>
              </w:rPr>
              <w:t>Africa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0.4719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0.7677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Tanzania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Thailand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0.4988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Brazil</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0.5612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0.8402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Dominican</w:t>
            </w:r>
            <w:r>
              <w:rPr>
                <w:rFonts w:ascii="Arial" w:eastAsia="Times New Roman" w:hAnsi="Arial" w:cs="Arial"/>
                <w:sz w:val="16"/>
                <w:szCs w:val="16"/>
              </w:rPr>
              <w:t xml:space="preserve"> </w:t>
            </w:r>
            <w:r w:rsidRPr="00C01FF9">
              <w:rPr>
                <w:rFonts w:ascii="Arial" w:eastAsia="Times New Roman" w:hAnsi="Arial" w:cs="Arial"/>
                <w:sz w:val="16"/>
                <w:szCs w:val="16"/>
              </w:rPr>
              <w:t>Rep</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0.4162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0.5206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0.5819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0.6521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0.8771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Ghana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0.4681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Guatemala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0.8764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Iran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0.4164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0.6358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Jamaica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0.4771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0.5894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0.7651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Nicaragua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Paraguay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0.4058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0.6469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Peru</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Philippines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0.6056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Turkey</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0.4209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0.5264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0.8645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Venezuela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0.3827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0.4577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0.7931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Vietnam</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0.4543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0.9069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Algeria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0.5031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0.7351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0.8876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0.9689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Bolivia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0.4457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0.5507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Egypt</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0.4336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0.5357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0.8409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0.9978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Gabon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0.3928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0.7278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Honduras</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0.8671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India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0.3985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Indonesia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0.4003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0.4988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0.8321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Mauritania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0.4189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Nigeria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0.4395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0.5443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0.6921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0.7712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SriLanka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0.4002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0.5621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0.8628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Uganda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0.4594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0.7219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0.8071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Zambia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0.5547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0.9176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Angola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0.3909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0.5245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0.9478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Ecuador</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Kenya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0.4458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0.5507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0.6881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0.7726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Lesotho</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Morocco</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0.3801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0.4987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0.5681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0.6294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Mozambique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lastRenderedPageBreak/>
              <w:t>10</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Zimbabwe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0.3029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0.3997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0.6278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0.8668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0.9277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Burkina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0.364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0.6068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Burundi</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0.9151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Cameroon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0.3504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0.4403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0.8087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Congo</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0.3297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0.5041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0.6377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0.7628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0.8926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Madagascar</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0.3629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0.4582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0.8864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0.9649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Malawi</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0.3581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0.6023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0.6771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0.7572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0.8683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0.9033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Nepal</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0.345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0.5709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0.8221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Pakistan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0.3542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0.6481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0.6959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Rwanda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0.3488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0.4508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0.5754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0.6269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Senegal</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0.3555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0.4634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0.5279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0.7881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0.8448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0.8796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Bangladesh</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0.3274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0.4225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0.4813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0.5328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0.6423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0.7262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0.9695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Benin</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0.3417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0.6101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0.6235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0.7936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0.8337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0.9579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Cote</w:t>
            </w:r>
            <w:r>
              <w:rPr>
                <w:rFonts w:ascii="Arial" w:eastAsia="Times New Roman" w:hAnsi="Arial" w:cs="Arial"/>
                <w:sz w:val="16"/>
                <w:szCs w:val="16"/>
              </w:rPr>
              <w:t xml:space="preserve"> </w:t>
            </w:r>
            <w:r w:rsidRPr="00C01FF9">
              <w:rPr>
                <w:rFonts w:ascii="Arial" w:eastAsia="Times New Roman" w:hAnsi="Arial" w:cs="Arial"/>
                <w:sz w:val="16"/>
                <w:szCs w:val="16"/>
              </w:rPr>
              <w:t>D'Ivoire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0.3453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0.4393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0.5564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0.6345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0.8238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0.8824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0.9666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Ethiopia</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0.3559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0.4775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0.9418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Mali</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0.5385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0.6661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0.7761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0.8544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0.8705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0.9386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0.9976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Niger</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0.3432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0.5113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0.6237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0.6324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0.8622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0.9725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Togo</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0.3266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0.4166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0.4746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0.5333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0.5797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0.7265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0.8138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0.8988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0.9629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Central</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0.3051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0.3903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0.4447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0.5429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0.5637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0.674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0.8047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0.8953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0.9843</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Chad</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0.3058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0.4052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0.4616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0.5092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0.5633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0.5915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0.6823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0.7349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0.763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0.8156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0.8693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0.9215</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13</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Sierra</w:t>
            </w:r>
            <w:r>
              <w:rPr>
                <w:rFonts w:ascii="Arial" w:eastAsia="Times New Roman" w:hAnsi="Arial" w:cs="Arial"/>
                <w:sz w:val="16"/>
                <w:szCs w:val="16"/>
              </w:rPr>
              <w:t xml:space="preserve"> </w:t>
            </w:r>
            <w:r w:rsidRPr="00C01FF9">
              <w:rPr>
                <w:rFonts w:ascii="Arial" w:eastAsia="Times New Roman" w:hAnsi="Arial" w:cs="Arial"/>
                <w:sz w:val="16"/>
                <w:szCs w:val="16"/>
              </w:rPr>
              <w:t>Leone</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0.3318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0.4127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0.4698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0.5289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0.5739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0.5877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0.7166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0.748</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0.7945</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0.8279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0.9273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0.9886</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w:t>
            </w:r>
          </w:p>
        </w:tc>
      </w:tr>
      <w:tr w:rsidR="00C01FF9" w:rsidRPr="00C01FF9" w:rsidTr="00C01FF9">
        <w:trPr>
          <w:trHeight w:val="225"/>
        </w:trPr>
        <w:tc>
          <w:tcPr>
            <w:tcW w:w="530"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15</w:t>
            </w:r>
          </w:p>
        </w:tc>
        <w:tc>
          <w:tcPr>
            <w:tcW w:w="1124"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Efficient:</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9</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6</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11</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10</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14</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13</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12</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7</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10</w:t>
            </w:r>
          </w:p>
        </w:tc>
        <w:tc>
          <w:tcPr>
            <w:tcW w:w="597"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7</w:t>
            </w:r>
          </w:p>
        </w:tc>
        <w:tc>
          <w:tcPr>
            <w:tcW w:w="555"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3</w:t>
            </w:r>
          </w:p>
        </w:tc>
      </w:tr>
    </w:tbl>
    <w:p w:rsidR="00C01FF9" w:rsidRDefault="00C01FF9" w:rsidP="00C01FF9"/>
    <w:p w:rsidR="00C01FF9" w:rsidRDefault="00C01FF9">
      <w:r>
        <w:br w:type="page"/>
      </w:r>
    </w:p>
    <w:p w:rsidR="00C01FF9" w:rsidRDefault="00C01FF9" w:rsidP="00C01FF9">
      <w:pPr>
        <w:pStyle w:val="Heading1"/>
      </w:pPr>
      <w:bookmarkStart w:id="28" w:name="_Toc229205778"/>
      <w:r>
        <w:lastRenderedPageBreak/>
        <w:t>Appendix L: DEA Country Ranking</w:t>
      </w:r>
      <w:bookmarkEnd w:id="28"/>
    </w:p>
    <w:tbl>
      <w:tblPr>
        <w:tblW w:w="3208" w:type="dxa"/>
        <w:tblInd w:w="108" w:type="dxa"/>
        <w:tblLook w:val="04A0"/>
      </w:tblPr>
      <w:tblGrid>
        <w:gridCol w:w="976"/>
        <w:gridCol w:w="1328"/>
        <w:gridCol w:w="976"/>
      </w:tblGrid>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b/>
                <w:bCs/>
                <w:sz w:val="16"/>
                <w:szCs w:val="16"/>
              </w:rPr>
            </w:pPr>
            <w:r w:rsidRPr="00C01FF9">
              <w:rPr>
                <w:rFonts w:ascii="Arial" w:eastAsia="Times New Roman" w:hAnsi="Arial" w:cs="Arial"/>
                <w:b/>
                <w:bCs/>
                <w:sz w:val="16"/>
                <w:szCs w:val="16"/>
              </w:rPr>
              <w:t>Ranking</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b/>
                <w:bCs/>
                <w:sz w:val="16"/>
                <w:szCs w:val="16"/>
              </w:rPr>
            </w:pPr>
            <w:r w:rsidRPr="00C01FF9">
              <w:rPr>
                <w:rFonts w:ascii="Arial" w:eastAsia="Times New Roman" w:hAnsi="Arial" w:cs="Arial"/>
                <w:b/>
                <w:bCs/>
                <w:sz w:val="16"/>
                <w:szCs w:val="16"/>
              </w:rPr>
              <w:t>Country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b/>
                <w:bCs/>
                <w:sz w:val="16"/>
                <w:szCs w:val="16"/>
              </w:rPr>
            </w:pPr>
            <w:r w:rsidRPr="00C01FF9">
              <w:rPr>
                <w:rFonts w:ascii="Arial" w:eastAsia="Times New Roman" w:hAnsi="Arial" w:cs="Arial"/>
                <w:b/>
                <w:bCs/>
                <w:sz w:val="16"/>
                <w:szCs w:val="16"/>
              </w:rPr>
              <w:t xml:space="preserve">Efficiency </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Luxembourg</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1.0000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Finland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0.9178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Denmark</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0.8000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Switzerland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0.7956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Sweden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0.7907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NewZealand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0.7797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Netherlands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0.7591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Australia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0.7286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Iceland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0.7203</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Canada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0.7097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Austria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0.7054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Norway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0.6539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UnitedStates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0.6319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UnitedKingdom</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0.6183</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Germany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0.5912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Japan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0.5849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Ireland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0.5716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Belgium</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0.5070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France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0.4988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Singapore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0.4745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Spain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0.4206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Estonia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0.4079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Hungary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0.4024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Slovenia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0.3895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Italy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0.3709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CzechRep</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0.3695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Chile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0.3566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Israel</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0.3477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29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Lithuania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0.3232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Cyprus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0.3201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Latvia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0.3167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Poland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0.3167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Kuwait</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0.3166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Georgia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0.3004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Greece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0.2985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Portugal</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0.2952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Bulgaria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0.2861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Malta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0.2802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39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Armenia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0.2682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TrinidadTob</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0.2681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CostaRica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0.2635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Barbados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0.2538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Albania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0.2518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Kazakhstan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0.2466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UAE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0.2454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Croatia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0.2451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Romania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0.2451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Bahrain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0.2436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49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Panama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0.2326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Uruguay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0.2315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Jordan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0.2290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Mongolia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0.2266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KyrgyzRepublic</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0.2224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lastRenderedPageBreak/>
              <w:t>54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Oman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0.2199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Macedonia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0.2147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Mexico</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0.2015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Bosnia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0.1996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Mauritius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0.1974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59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Russia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0.1958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Peru</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0.1896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Philippines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0.1885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Azerbaijan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0.1878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China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0.1874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ElSalvador</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0.1867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Paraguay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0.1855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Ukraine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0.1846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Malaysia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0.1799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Moldova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0.1789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69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Thailand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0.1765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Colombia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0.1753</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Jamaica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0.1726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Botswana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0.1712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Honduras</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0.1680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Bolivia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0.1648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Nicaragua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0.1641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Belize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0.1640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Argentina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0.1638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Brazil</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0.1577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79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Iran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0.1551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SouthAfrica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0.1541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Indonesia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0.1538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Guatemala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0.1476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Namibia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0.1449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Vietnam</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0.1439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Tunisia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0.1428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Egypt</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0.1408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SriLanka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0.1378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Turkey</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0.1354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89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DominicanRep</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0.1345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Venezuela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0.1334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Tanzania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0.1327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Kenya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0.1319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Lesotho</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0.1306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Ecuador</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0.1303</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Gabon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0.1261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Uganda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0.1247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Zambia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0.1244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Nigeria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0.1215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99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Ghana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0.1199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Algeria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0.1165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India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0.1148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Congo</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0.1109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Madagascar</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0.1105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Mauritania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0.1087</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Morocco</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0.1063</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Cameroon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0.1042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Angola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0.1006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Rwanda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0.0991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109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Mozambique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0.0988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Zimbabwe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0.0978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lastRenderedPageBreak/>
              <w:t>111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Pakistan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0.0968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Burundi</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0.0965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Malawi</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0.0945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Nepal</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0.0930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Togo</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0.0929</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Senegal</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0.0918</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117</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Bangladesh</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0.0915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118</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Burkina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0.0902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119</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CoteD'Ivoire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0.0901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120</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Ethiopia</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0.0885</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121</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Mali</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0.0884</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122</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Benin</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0.0870</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123</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Niger</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0.0862</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124</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SierraLeone</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0.0811</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125</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Central</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0.0806</w:t>
            </w:r>
          </w:p>
        </w:tc>
      </w:tr>
      <w:tr w:rsidR="00C01FF9" w:rsidRPr="00C01FF9" w:rsidTr="00C01FF9">
        <w:trPr>
          <w:trHeight w:val="225"/>
        </w:trPr>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center"/>
              <w:rPr>
                <w:rFonts w:ascii="Arial" w:eastAsia="Times New Roman" w:hAnsi="Arial" w:cs="Arial"/>
                <w:sz w:val="16"/>
                <w:szCs w:val="16"/>
              </w:rPr>
            </w:pPr>
            <w:r w:rsidRPr="00C01FF9">
              <w:rPr>
                <w:rFonts w:ascii="Arial" w:eastAsia="Times New Roman" w:hAnsi="Arial" w:cs="Arial"/>
                <w:sz w:val="16"/>
                <w:szCs w:val="16"/>
              </w:rPr>
              <w:t>126</w:t>
            </w:r>
          </w:p>
        </w:tc>
        <w:tc>
          <w:tcPr>
            <w:tcW w:w="125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rPr>
                <w:rFonts w:ascii="Arial" w:eastAsia="Times New Roman" w:hAnsi="Arial" w:cs="Arial"/>
                <w:sz w:val="16"/>
                <w:szCs w:val="16"/>
              </w:rPr>
            </w:pPr>
            <w:r w:rsidRPr="00C01FF9">
              <w:rPr>
                <w:rFonts w:ascii="Arial" w:eastAsia="Times New Roman" w:hAnsi="Arial" w:cs="Arial"/>
                <w:sz w:val="16"/>
                <w:szCs w:val="16"/>
              </w:rPr>
              <w:t>Chad</w:t>
            </w:r>
          </w:p>
        </w:tc>
        <w:tc>
          <w:tcPr>
            <w:tcW w:w="976" w:type="dxa"/>
            <w:tcBorders>
              <w:top w:val="nil"/>
              <w:left w:val="nil"/>
              <w:bottom w:val="nil"/>
              <w:right w:val="nil"/>
            </w:tcBorders>
            <w:shd w:val="clear" w:color="auto" w:fill="auto"/>
            <w:noWrap/>
            <w:vAlign w:val="bottom"/>
            <w:hideMark/>
          </w:tcPr>
          <w:p w:rsidR="00C01FF9" w:rsidRPr="00C01FF9" w:rsidRDefault="00C01FF9" w:rsidP="00C01FF9">
            <w:pPr>
              <w:spacing w:after="0" w:line="240" w:lineRule="auto"/>
              <w:jc w:val="right"/>
              <w:rPr>
                <w:rFonts w:ascii="Arial" w:eastAsia="Times New Roman" w:hAnsi="Arial" w:cs="Arial"/>
                <w:sz w:val="16"/>
                <w:szCs w:val="16"/>
              </w:rPr>
            </w:pPr>
            <w:r w:rsidRPr="00C01FF9">
              <w:rPr>
                <w:rFonts w:ascii="Arial" w:eastAsia="Times New Roman" w:hAnsi="Arial" w:cs="Arial"/>
                <w:sz w:val="16"/>
                <w:szCs w:val="16"/>
              </w:rPr>
              <w:t>0.0789</w:t>
            </w:r>
          </w:p>
        </w:tc>
      </w:tr>
    </w:tbl>
    <w:p w:rsidR="00C01FF9" w:rsidRDefault="00C01FF9" w:rsidP="00C01FF9"/>
    <w:p w:rsidR="00C01FF9" w:rsidRDefault="00C01FF9">
      <w:r>
        <w:br w:type="page"/>
      </w:r>
    </w:p>
    <w:p w:rsidR="00C01FF9" w:rsidRDefault="00C01FF9" w:rsidP="00C01FF9">
      <w:pPr>
        <w:pStyle w:val="Heading1"/>
      </w:pPr>
      <w:bookmarkStart w:id="29" w:name="_Toc229205779"/>
      <w:r>
        <w:lastRenderedPageBreak/>
        <w:t>Appendix M: Multiple Regression Analysis Graphs</w:t>
      </w:r>
      <w:bookmarkEnd w:id="29"/>
    </w:p>
    <w:p w:rsidR="00C01FF9" w:rsidRDefault="00C01FF9" w:rsidP="00C01FF9">
      <w:r w:rsidRPr="00C01FF9">
        <w:rPr>
          <w:noProof/>
        </w:rPr>
        <w:drawing>
          <wp:inline distT="0" distB="0" distL="0" distR="0">
            <wp:extent cx="5632450" cy="3683000"/>
            <wp:effectExtent l="19050" t="0" r="25400" b="0"/>
            <wp:docPr id="2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3721" w:rsidRDefault="00843721" w:rsidP="00C01FF9">
      <w:r w:rsidRPr="00843721">
        <w:rPr>
          <w:noProof/>
        </w:rPr>
        <w:drawing>
          <wp:inline distT="0" distB="0" distL="0" distR="0">
            <wp:extent cx="5632450" cy="3784600"/>
            <wp:effectExtent l="19050" t="0" r="25400" b="6350"/>
            <wp:docPr id="2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43721" w:rsidRDefault="00843721" w:rsidP="00843721">
      <w:pPr>
        <w:pStyle w:val="Heading1"/>
      </w:pPr>
      <w:bookmarkStart w:id="30" w:name="_Toc229205780"/>
      <w:r>
        <w:lastRenderedPageBreak/>
        <w:t>Appendix N: Correlational Values of Modeling Variables</w:t>
      </w:r>
      <w:bookmarkEnd w:id="30"/>
    </w:p>
    <w:tbl>
      <w:tblPr>
        <w:tblW w:w="9315" w:type="dxa"/>
        <w:tblInd w:w="88" w:type="dxa"/>
        <w:tblLook w:val="04A0"/>
      </w:tblPr>
      <w:tblGrid>
        <w:gridCol w:w="1065"/>
        <w:gridCol w:w="1045"/>
        <w:gridCol w:w="922"/>
        <w:gridCol w:w="922"/>
        <w:gridCol w:w="922"/>
        <w:gridCol w:w="922"/>
        <w:gridCol w:w="922"/>
        <w:gridCol w:w="922"/>
        <w:gridCol w:w="922"/>
        <w:gridCol w:w="751"/>
      </w:tblGrid>
      <w:tr w:rsidR="00843721" w:rsidRPr="00843721" w:rsidTr="00843721">
        <w:trPr>
          <w:trHeight w:val="304"/>
        </w:trPr>
        <w:tc>
          <w:tcPr>
            <w:tcW w:w="1065"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 </w:t>
            </w:r>
          </w:p>
        </w:tc>
        <w:tc>
          <w:tcPr>
            <w:tcW w:w="1045"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Dependent</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Indep1</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Indep2</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Indep3</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Indep4</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Indep5</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Indep6</w:t>
            </w:r>
          </w:p>
        </w:tc>
        <w:tc>
          <w:tcPr>
            <w:tcW w:w="922"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Indep7</w:t>
            </w:r>
          </w:p>
        </w:tc>
        <w:tc>
          <w:tcPr>
            <w:tcW w:w="751" w:type="dxa"/>
            <w:tcBorders>
              <w:top w:val="single" w:sz="8" w:space="0" w:color="auto"/>
              <w:left w:val="nil"/>
              <w:bottom w:val="single" w:sz="4" w:space="0" w:color="auto"/>
              <w:right w:val="nil"/>
            </w:tcBorders>
            <w:shd w:val="clear" w:color="auto" w:fill="auto"/>
            <w:noWrap/>
            <w:vAlign w:val="bottom"/>
            <w:hideMark/>
          </w:tcPr>
          <w:p w:rsidR="00843721" w:rsidRPr="00843721" w:rsidRDefault="00843721" w:rsidP="00843721">
            <w:pPr>
              <w:spacing w:after="0" w:line="240" w:lineRule="auto"/>
              <w:jc w:val="center"/>
              <w:rPr>
                <w:rFonts w:ascii="Calibri" w:eastAsia="Times New Roman" w:hAnsi="Calibri" w:cs="Times New Roman"/>
                <w:i/>
                <w:iCs/>
                <w:color w:val="000000"/>
                <w:sz w:val="16"/>
                <w:szCs w:val="16"/>
              </w:rPr>
            </w:pPr>
            <w:r w:rsidRPr="00843721">
              <w:rPr>
                <w:rFonts w:ascii="Calibri" w:eastAsia="Times New Roman" w:hAnsi="Calibri" w:cs="Times New Roman"/>
                <w:i/>
                <w:iCs/>
                <w:color w:val="000000"/>
                <w:sz w:val="16"/>
                <w:szCs w:val="16"/>
              </w:rPr>
              <w:t>Indep8</w:t>
            </w: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Dependent</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Indep1</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-0.12262</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Indep2</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0.814955</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-0.01053</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Indep3</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0.549806</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0.242778</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0.588516</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Indep4</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0.506073</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0.174704</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0.576864</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0.638949</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Indep5</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0.595646</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0.083707</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0.685601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0.564401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0.492787</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Indep6</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0.900122</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-0.09934</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0.874807</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0.547813</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0.530208</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0.68554</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04"/>
        </w:trPr>
        <w:tc>
          <w:tcPr>
            <w:tcW w:w="106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Indep7</w:t>
            </w:r>
          </w:p>
        </w:tc>
        <w:tc>
          <w:tcPr>
            <w:tcW w:w="1045"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0.561302</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-0.01224</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0.572224</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0.441802</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0.529322</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0.419241</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0.497638</w:t>
            </w:r>
          </w:p>
        </w:tc>
        <w:tc>
          <w:tcPr>
            <w:tcW w:w="922"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c>
          <w:tcPr>
            <w:tcW w:w="751" w:type="dxa"/>
            <w:tcBorders>
              <w:top w:val="nil"/>
              <w:left w:val="nil"/>
              <w:bottom w:val="nil"/>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p>
        </w:tc>
      </w:tr>
      <w:tr w:rsidR="00843721" w:rsidRPr="00843721" w:rsidTr="00843721">
        <w:trPr>
          <w:trHeight w:val="319"/>
        </w:trPr>
        <w:tc>
          <w:tcPr>
            <w:tcW w:w="1065"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Indep8</w:t>
            </w:r>
          </w:p>
        </w:tc>
        <w:tc>
          <w:tcPr>
            <w:tcW w:w="1045"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0.782126</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0.029803</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0.75888</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0.587611</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0.628514</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0.523343</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0.725291</w:t>
            </w:r>
          </w:p>
        </w:tc>
        <w:tc>
          <w:tcPr>
            <w:tcW w:w="922"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0.870801</w:t>
            </w:r>
          </w:p>
        </w:tc>
        <w:tc>
          <w:tcPr>
            <w:tcW w:w="751" w:type="dxa"/>
            <w:tcBorders>
              <w:top w:val="nil"/>
              <w:left w:val="nil"/>
              <w:bottom w:val="single" w:sz="8" w:space="0" w:color="auto"/>
              <w:right w:val="nil"/>
            </w:tcBorders>
            <w:shd w:val="clear" w:color="auto" w:fill="auto"/>
            <w:noWrap/>
            <w:vAlign w:val="bottom"/>
            <w:hideMark/>
          </w:tcPr>
          <w:p w:rsidR="00843721" w:rsidRPr="00843721" w:rsidRDefault="00843721" w:rsidP="00843721">
            <w:pPr>
              <w:spacing w:after="0" w:line="240" w:lineRule="auto"/>
              <w:jc w:val="right"/>
              <w:rPr>
                <w:rFonts w:ascii="Calibri" w:eastAsia="Times New Roman" w:hAnsi="Calibri" w:cs="Times New Roman"/>
                <w:color w:val="000000"/>
                <w:sz w:val="16"/>
                <w:szCs w:val="16"/>
              </w:rPr>
            </w:pPr>
            <w:r w:rsidRPr="00843721">
              <w:rPr>
                <w:rFonts w:ascii="Calibri" w:eastAsia="Times New Roman" w:hAnsi="Calibri" w:cs="Times New Roman"/>
                <w:color w:val="000000"/>
                <w:sz w:val="16"/>
                <w:szCs w:val="16"/>
              </w:rPr>
              <w:t>1</w:t>
            </w:r>
          </w:p>
        </w:tc>
      </w:tr>
    </w:tbl>
    <w:p w:rsidR="00843721" w:rsidRDefault="00843721" w:rsidP="00843721"/>
    <w:p w:rsidR="00843721" w:rsidRDefault="00843721">
      <w:r>
        <w:br w:type="page"/>
      </w:r>
    </w:p>
    <w:p w:rsidR="00843721" w:rsidRDefault="00843721" w:rsidP="00843721">
      <w:pPr>
        <w:pStyle w:val="Heading1"/>
      </w:pPr>
      <w:bookmarkStart w:id="31" w:name="_Toc229205781"/>
      <w:r>
        <w:lastRenderedPageBreak/>
        <w:t>Appendix O: Scatter Plot Comparison Graphs for Modeling Variables vs. GDP per Capita</w:t>
      </w:r>
      <w:bookmarkEnd w:id="31"/>
    </w:p>
    <w:p w:rsidR="00843721" w:rsidRDefault="00843721" w:rsidP="00843721">
      <w:r w:rsidRPr="00843721">
        <w:rPr>
          <w:noProof/>
        </w:rPr>
        <w:drawing>
          <wp:inline distT="0" distB="0" distL="0" distR="0">
            <wp:extent cx="5721350" cy="3365500"/>
            <wp:effectExtent l="19050" t="0" r="12700" b="6350"/>
            <wp:docPr id="2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43721" w:rsidRDefault="00843721" w:rsidP="00843721">
      <w:r w:rsidRPr="00843721">
        <w:rPr>
          <w:noProof/>
        </w:rPr>
        <w:drawing>
          <wp:inline distT="0" distB="0" distL="0" distR="0">
            <wp:extent cx="5721350" cy="4038600"/>
            <wp:effectExtent l="19050" t="0" r="12700" b="0"/>
            <wp:docPr id="2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43721" w:rsidRDefault="00843721" w:rsidP="00843721">
      <w:r w:rsidRPr="00843721">
        <w:rPr>
          <w:noProof/>
        </w:rPr>
        <w:lastRenderedPageBreak/>
        <w:drawing>
          <wp:inline distT="0" distB="0" distL="0" distR="0">
            <wp:extent cx="5575300" cy="3568700"/>
            <wp:effectExtent l="19050" t="0" r="25400" b="0"/>
            <wp:docPr id="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43721" w:rsidRDefault="00843721" w:rsidP="00843721">
      <w:r w:rsidRPr="00843721">
        <w:rPr>
          <w:noProof/>
        </w:rPr>
        <w:drawing>
          <wp:inline distT="0" distB="0" distL="0" distR="0">
            <wp:extent cx="5581650" cy="3771900"/>
            <wp:effectExtent l="19050" t="0" r="19050" b="0"/>
            <wp:docPr id="3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43721" w:rsidRDefault="00843721" w:rsidP="00843721">
      <w:r w:rsidRPr="00843721">
        <w:rPr>
          <w:noProof/>
        </w:rPr>
        <w:lastRenderedPageBreak/>
        <w:drawing>
          <wp:inline distT="0" distB="0" distL="0" distR="0">
            <wp:extent cx="5435600" cy="3797300"/>
            <wp:effectExtent l="19050" t="0" r="12700" b="0"/>
            <wp:docPr id="3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43721" w:rsidRDefault="00843721" w:rsidP="00843721">
      <w:r w:rsidRPr="00843721">
        <w:rPr>
          <w:noProof/>
        </w:rPr>
        <w:drawing>
          <wp:inline distT="0" distB="0" distL="0" distR="0">
            <wp:extent cx="5461000" cy="3797300"/>
            <wp:effectExtent l="19050" t="0" r="25400" b="0"/>
            <wp:docPr id="3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43721" w:rsidRDefault="00843721" w:rsidP="00843721">
      <w:r w:rsidRPr="00843721">
        <w:rPr>
          <w:noProof/>
        </w:rPr>
        <w:lastRenderedPageBreak/>
        <w:drawing>
          <wp:inline distT="0" distB="0" distL="0" distR="0">
            <wp:extent cx="5473700" cy="3797300"/>
            <wp:effectExtent l="19050" t="0" r="12700" b="0"/>
            <wp:docPr id="3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43721" w:rsidRPr="00843721" w:rsidRDefault="00843721" w:rsidP="00843721">
      <w:r w:rsidRPr="00843721">
        <w:rPr>
          <w:noProof/>
        </w:rPr>
        <w:drawing>
          <wp:inline distT="0" distB="0" distL="0" distR="0">
            <wp:extent cx="5410200" cy="3835400"/>
            <wp:effectExtent l="19050" t="0" r="19050" b="0"/>
            <wp:docPr id="3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43721" w:rsidRPr="00843721" w:rsidRDefault="00843721" w:rsidP="00843721"/>
    <w:sectPr w:rsidR="00843721" w:rsidRPr="00843721" w:rsidSect="0033561B">
      <w:footerReference w:type="default" r:id="rId65"/>
      <w:footerReference w:type="first" r:id="rId66"/>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4B49" w:rsidRDefault="000E4B49" w:rsidP="00737C5F">
      <w:pPr>
        <w:spacing w:after="0" w:line="240" w:lineRule="auto"/>
      </w:pPr>
      <w:r>
        <w:separator/>
      </w:r>
    </w:p>
  </w:endnote>
  <w:endnote w:type="continuationSeparator" w:id="1">
    <w:p w:rsidR="000E4B49" w:rsidRDefault="000E4B49" w:rsidP="00737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E89" w:rsidRDefault="00B87E89">
    <w:pPr>
      <w:pStyle w:val="Footer"/>
      <w:jc w:val="center"/>
    </w:pPr>
  </w:p>
  <w:p w:rsidR="00B87E89" w:rsidRDefault="00B87E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9834"/>
      <w:docPartObj>
        <w:docPartGallery w:val="Page Numbers (Bottom of Page)"/>
        <w:docPartUnique/>
      </w:docPartObj>
    </w:sdtPr>
    <w:sdtContent>
      <w:p w:rsidR="00B87E89" w:rsidRDefault="00964196">
        <w:pPr>
          <w:pStyle w:val="Footer"/>
          <w:jc w:val="center"/>
        </w:pPr>
      </w:p>
    </w:sdtContent>
  </w:sdt>
  <w:p w:rsidR="00B87E89" w:rsidRDefault="00B87E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E89" w:rsidRDefault="00964196">
    <w:pPr>
      <w:pStyle w:val="Footer"/>
      <w:jc w:val="center"/>
    </w:pPr>
    <w:fldSimple w:instr=" PAGE   \* MERGEFORMAT ">
      <w:r w:rsidR="0098562B">
        <w:rPr>
          <w:noProof/>
        </w:rPr>
        <w:t>113</w:t>
      </w:r>
    </w:fldSimple>
  </w:p>
  <w:p w:rsidR="00B87E89" w:rsidRDefault="00B87E8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E89" w:rsidRDefault="00964196">
    <w:pPr>
      <w:pStyle w:val="Footer"/>
      <w:jc w:val="center"/>
    </w:pPr>
    <w:fldSimple w:instr=" PAGE   \* MERGEFORMAT ">
      <w:r w:rsidR="0098562B">
        <w:rPr>
          <w:noProof/>
        </w:rPr>
        <w:t>1</w:t>
      </w:r>
    </w:fldSimple>
  </w:p>
  <w:p w:rsidR="00B87E89" w:rsidRDefault="00B87E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4B49" w:rsidRDefault="000E4B49" w:rsidP="00737C5F">
      <w:pPr>
        <w:spacing w:after="0" w:line="240" w:lineRule="auto"/>
      </w:pPr>
      <w:r>
        <w:separator/>
      </w:r>
    </w:p>
  </w:footnote>
  <w:footnote w:type="continuationSeparator" w:id="1">
    <w:p w:rsidR="000E4B49" w:rsidRDefault="000E4B49" w:rsidP="00737C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D059A"/>
    <w:multiLevelType w:val="hybridMultilevel"/>
    <w:tmpl w:val="44B89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0A9B"/>
    <w:rsid w:val="00012126"/>
    <w:rsid w:val="00026BFC"/>
    <w:rsid w:val="000325DA"/>
    <w:rsid w:val="00036D08"/>
    <w:rsid w:val="000531F1"/>
    <w:rsid w:val="0007151B"/>
    <w:rsid w:val="000E24B2"/>
    <w:rsid w:val="000E4B49"/>
    <w:rsid w:val="000F44ED"/>
    <w:rsid w:val="00114EFA"/>
    <w:rsid w:val="00257859"/>
    <w:rsid w:val="0026696E"/>
    <w:rsid w:val="002F4618"/>
    <w:rsid w:val="0033561B"/>
    <w:rsid w:val="00371671"/>
    <w:rsid w:val="003A6C7D"/>
    <w:rsid w:val="003B28C1"/>
    <w:rsid w:val="003C44E1"/>
    <w:rsid w:val="00423914"/>
    <w:rsid w:val="00426769"/>
    <w:rsid w:val="004357EE"/>
    <w:rsid w:val="004611C0"/>
    <w:rsid w:val="0047257D"/>
    <w:rsid w:val="004926F8"/>
    <w:rsid w:val="00514B3A"/>
    <w:rsid w:val="00534D2A"/>
    <w:rsid w:val="00583751"/>
    <w:rsid w:val="005A488B"/>
    <w:rsid w:val="006063E6"/>
    <w:rsid w:val="006170AD"/>
    <w:rsid w:val="00652940"/>
    <w:rsid w:val="00652FFC"/>
    <w:rsid w:val="00675DC3"/>
    <w:rsid w:val="006809DA"/>
    <w:rsid w:val="00733179"/>
    <w:rsid w:val="007354DF"/>
    <w:rsid w:val="00737C5F"/>
    <w:rsid w:val="00741DCF"/>
    <w:rsid w:val="00795745"/>
    <w:rsid w:val="007D135A"/>
    <w:rsid w:val="007D2467"/>
    <w:rsid w:val="008120EA"/>
    <w:rsid w:val="0083303A"/>
    <w:rsid w:val="00843721"/>
    <w:rsid w:val="00872644"/>
    <w:rsid w:val="00873E4B"/>
    <w:rsid w:val="00964196"/>
    <w:rsid w:val="00982676"/>
    <w:rsid w:val="0098562B"/>
    <w:rsid w:val="00986E5B"/>
    <w:rsid w:val="009A1C98"/>
    <w:rsid w:val="009C6E5D"/>
    <w:rsid w:val="00A9562F"/>
    <w:rsid w:val="00B3190F"/>
    <w:rsid w:val="00B87E89"/>
    <w:rsid w:val="00C01FF9"/>
    <w:rsid w:val="00C07F37"/>
    <w:rsid w:val="00C90A9B"/>
    <w:rsid w:val="00C96AE0"/>
    <w:rsid w:val="00CF5526"/>
    <w:rsid w:val="00D615D4"/>
    <w:rsid w:val="00D824B1"/>
    <w:rsid w:val="00E8057A"/>
    <w:rsid w:val="00EC3615"/>
    <w:rsid w:val="00EE6638"/>
    <w:rsid w:val="00F0147B"/>
    <w:rsid w:val="00F243D7"/>
    <w:rsid w:val="00F42C81"/>
    <w:rsid w:val="00FA52D7"/>
    <w:rsid w:val="00FB434A"/>
    <w:rsid w:val="00FD13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8C1"/>
  </w:style>
  <w:style w:type="paragraph" w:styleId="Heading1">
    <w:name w:val="heading 1"/>
    <w:basedOn w:val="Normal"/>
    <w:next w:val="Normal"/>
    <w:link w:val="Heading1Char"/>
    <w:uiPriority w:val="9"/>
    <w:qFormat/>
    <w:rsid w:val="00FB434A"/>
    <w:pPr>
      <w:keepNext/>
      <w:keepLines/>
      <w:spacing w:after="0" w:line="480" w:lineRule="auto"/>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FB434A"/>
    <w:pPr>
      <w:keepNext/>
      <w:keepLines/>
      <w:spacing w:after="0" w:line="480" w:lineRule="auto"/>
      <w:outlineLvl w:val="1"/>
    </w:pPr>
    <w:rPr>
      <w:rFonts w:eastAsiaTheme="majorEastAsia" w:cstheme="majorBidi"/>
      <w:b/>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34A"/>
    <w:rPr>
      <w:rFonts w:eastAsiaTheme="majorEastAsia" w:cstheme="majorBidi"/>
      <w:b/>
      <w:bCs/>
      <w:sz w:val="24"/>
      <w:szCs w:val="28"/>
    </w:rPr>
  </w:style>
  <w:style w:type="character" w:customStyle="1" w:styleId="Heading2Char">
    <w:name w:val="Heading 2 Char"/>
    <w:basedOn w:val="DefaultParagraphFont"/>
    <w:link w:val="Heading2"/>
    <w:uiPriority w:val="9"/>
    <w:rsid w:val="00FB434A"/>
    <w:rPr>
      <w:rFonts w:eastAsiaTheme="majorEastAsia" w:cstheme="majorBidi"/>
      <w:b/>
      <w:bCs/>
      <w:i/>
      <w:sz w:val="24"/>
      <w:szCs w:val="26"/>
    </w:rPr>
  </w:style>
  <w:style w:type="paragraph" w:styleId="ListParagraph">
    <w:name w:val="List Paragraph"/>
    <w:basedOn w:val="Normal"/>
    <w:uiPriority w:val="99"/>
    <w:qFormat/>
    <w:rsid w:val="00FB434A"/>
    <w:pPr>
      <w:ind w:left="720"/>
      <w:contextualSpacing/>
    </w:pPr>
  </w:style>
  <w:style w:type="paragraph" w:styleId="Caption">
    <w:name w:val="caption"/>
    <w:basedOn w:val="Normal"/>
    <w:next w:val="Normal"/>
    <w:uiPriority w:val="99"/>
    <w:unhideWhenUsed/>
    <w:qFormat/>
    <w:rsid w:val="00FB434A"/>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B4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434A"/>
    <w:rPr>
      <w:rFonts w:ascii="Tahoma" w:hAnsi="Tahoma" w:cs="Tahoma"/>
      <w:sz w:val="16"/>
      <w:szCs w:val="16"/>
    </w:rPr>
  </w:style>
  <w:style w:type="character" w:styleId="CommentReference">
    <w:name w:val="annotation reference"/>
    <w:basedOn w:val="DefaultParagraphFont"/>
    <w:uiPriority w:val="99"/>
    <w:semiHidden/>
    <w:rsid w:val="00FB434A"/>
    <w:rPr>
      <w:sz w:val="16"/>
      <w:szCs w:val="16"/>
    </w:rPr>
  </w:style>
  <w:style w:type="paragraph" w:styleId="CommentText">
    <w:name w:val="annotation text"/>
    <w:basedOn w:val="Normal"/>
    <w:link w:val="CommentTextChar"/>
    <w:uiPriority w:val="99"/>
    <w:semiHidden/>
    <w:rsid w:val="00FB434A"/>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B434A"/>
    <w:rPr>
      <w:rFonts w:ascii="Calibri" w:eastAsia="Calibri" w:hAnsi="Calibri" w:cs="Times New Roman"/>
      <w:sz w:val="20"/>
      <w:szCs w:val="20"/>
    </w:rPr>
  </w:style>
  <w:style w:type="paragraph" w:styleId="BodyText">
    <w:name w:val="Body Text"/>
    <w:basedOn w:val="Normal"/>
    <w:link w:val="BodyTextChar"/>
    <w:uiPriority w:val="99"/>
    <w:semiHidden/>
    <w:rsid w:val="00036D08"/>
    <w:pPr>
      <w:spacing w:after="0" w:line="480" w:lineRule="auto"/>
    </w:pPr>
    <w:rPr>
      <w:rFonts w:ascii="Calibri" w:eastAsia="Times New Roman" w:hAnsi="Calibri" w:cs="Times New Roman"/>
      <w:szCs w:val="24"/>
    </w:rPr>
  </w:style>
  <w:style w:type="character" w:customStyle="1" w:styleId="BodyTextChar">
    <w:name w:val="Body Text Char"/>
    <w:basedOn w:val="DefaultParagraphFont"/>
    <w:link w:val="BodyText"/>
    <w:uiPriority w:val="99"/>
    <w:semiHidden/>
    <w:rsid w:val="00036D08"/>
    <w:rPr>
      <w:rFonts w:ascii="Calibri" w:eastAsia="Times New Roman" w:hAnsi="Calibri" w:cs="Times New Roman"/>
      <w:szCs w:val="24"/>
    </w:rPr>
  </w:style>
  <w:style w:type="paragraph" w:styleId="NoSpacing">
    <w:name w:val="No Spacing"/>
    <w:link w:val="NoSpacingChar"/>
    <w:uiPriority w:val="1"/>
    <w:qFormat/>
    <w:rsid w:val="000325DA"/>
    <w:pPr>
      <w:spacing w:after="0" w:line="240" w:lineRule="auto"/>
    </w:pPr>
    <w:rPr>
      <w:rFonts w:eastAsiaTheme="minorEastAsia"/>
    </w:rPr>
  </w:style>
  <w:style w:type="character" w:customStyle="1" w:styleId="NoSpacingChar">
    <w:name w:val="No Spacing Char"/>
    <w:basedOn w:val="DefaultParagraphFont"/>
    <w:link w:val="NoSpacing"/>
    <w:uiPriority w:val="1"/>
    <w:rsid w:val="000325DA"/>
    <w:rPr>
      <w:rFonts w:eastAsiaTheme="minorEastAsia"/>
    </w:rPr>
  </w:style>
  <w:style w:type="paragraph" w:styleId="TOCHeading">
    <w:name w:val="TOC Heading"/>
    <w:basedOn w:val="Heading1"/>
    <w:next w:val="Normal"/>
    <w:uiPriority w:val="39"/>
    <w:semiHidden/>
    <w:unhideWhenUsed/>
    <w:qFormat/>
    <w:rsid w:val="00737C5F"/>
    <w:pPr>
      <w:spacing w:before="480"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737C5F"/>
    <w:pPr>
      <w:spacing w:after="100"/>
    </w:pPr>
  </w:style>
  <w:style w:type="paragraph" w:styleId="TOC2">
    <w:name w:val="toc 2"/>
    <w:basedOn w:val="Normal"/>
    <w:next w:val="Normal"/>
    <w:autoRedefine/>
    <w:uiPriority w:val="39"/>
    <w:unhideWhenUsed/>
    <w:rsid w:val="00737C5F"/>
    <w:pPr>
      <w:spacing w:after="100"/>
      <w:ind w:left="220"/>
    </w:pPr>
  </w:style>
  <w:style w:type="character" w:styleId="Hyperlink">
    <w:name w:val="Hyperlink"/>
    <w:basedOn w:val="DefaultParagraphFont"/>
    <w:uiPriority w:val="99"/>
    <w:unhideWhenUsed/>
    <w:rsid w:val="00737C5F"/>
    <w:rPr>
      <w:color w:val="0000FF" w:themeColor="hyperlink"/>
      <w:u w:val="single"/>
    </w:rPr>
  </w:style>
  <w:style w:type="paragraph" w:styleId="Header">
    <w:name w:val="header"/>
    <w:basedOn w:val="Normal"/>
    <w:link w:val="HeaderChar"/>
    <w:uiPriority w:val="99"/>
    <w:semiHidden/>
    <w:unhideWhenUsed/>
    <w:rsid w:val="00737C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C5F"/>
  </w:style>
  <w:style w:type="paragraph" w:styleId="Footer">
    <w:name w:val="footer"/>
    <w:basedOn w:val="Normal"/>
    <w:link w:val="FooterChar"/>
    <w:uiPriority w:val="99"/>
    <w:unhideWhenUsed/>
    <w:rsid w:val="00737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C5F"/>
  </w:style>
  <w:style w:type="paragraph" w:styleId="BodyTextIndent">
    <w:name w:val="Body Text Indent"/>
    <w:basedOn w:val="Normal"/>
    <w:link w:val="BodyTextIndentChar"/>
    <w:uiPriority w:val="99"/>
    <w:semiHidden/>
    <w:unhideWhenUsed/>
    <w:rsid w:val="00114EFA"/>
    <w:pPr>
      <w:spacing w:after="120"/>
      <w:ind w:left="360"/>
    </w:pPr>
  </w:style>
  <w:style w:type="character" w:customStyle="1" w:styleId="BodyTextIndentChar">
    <w:name w:val="Body Text Indent Char"/>
    <w:basedOn w:val="DefaultParagraphFont"/>
    <w:link w:val="BodyTextIndent"/>
    <w:uiPriority w:val="99"/>
    <w:semiHidden/>
    <w:rsid w:val="00114EFA"/>
  </w:style>
  <w:style w:type="character" w:styleId="Emphasis">
    <w:name w:val="Emphasis"/>
    <w:basedOn w:val="DefaultParagraphFont"/>
    <w:qFormat/>
    <w:rsid w:val="00114EFA"/>
    <w:rPr>
      <w:i/>
      <w:iCs/>
    </w:rPr>
  </w:style>
</w:styles>
</file>

<file path=word/webSettings.xml><?xml version="1.0" encoding="utf-8"?>
<w:webSettings xmlns:r="http://schemas.openxmlformats.org/officeDocument/2006/relationships" xmlns:w="http://schemas.openxmlformats.org/wordprocessingml/2006/main">
  <w:divs>
    <w:div w:id="297540722">
      <w:bodyDiv w:val="1"/>
      <w:marLeft w:val="0"/>
      <w:marRight w:val="0"/>
      <w:marTop w:val="0"/>
      <w:marBottom w:val="0"/>
      <w:divBdr>
        <w:top w:val="none" w:sz="0" w:space="0" w:color="auto"/>
        <w:left w:val="none" w:sz="0" w:space="0" w:color="auto"/>
        <w:bottom w:val="none" w:sz="0" w:space="0" w:color="auto"/>
        <w:right w:val="none" w:sz="0" w:space="0" w:color="auto"/>
      </w:divBdr>
    </w:div>
    <w:div w:id="530993697">
      <w:bodyDiv w:val="1"/>
      <w:marLeft w:val="0"/>
      <w:marRight w:val="0"/>
      <w:marTop w:val="0"/>
      <w:marBottom w:val="0"/>
      <w:divBdr>
        <w:top w:val="none" w:sz="0" w:space="0" w:color="auto"/>
        <w:left w:val="none" w:sz="0" w:space="0" w:color="auto"/>
        <w:bottom w:val="none" w:sz="0" w:space="0" w:color="auto"/>
        <w:right w:val="none" w:sz="0" w:space="0" w:color="auto"/>
      </w:divBdr>
    </w:div>
    <w:div w:id="933633320">
      <w:bodyDiv w:val="1"/>
      <w:marLeft w:val="0"/>
      <w:marRight w:val="0"/>
      <w:marTop w:val="0"/>
      <w:marBottom w:val="0"/>
      <w:divBdr>
        <w:top w:val="none" w:sz="0" w:space="0" w:color="auto"/>
        <w:left w:val="none" w:sz="0" w:space="0" w:color="auto"/>
        <w:bottom w:val="none" w:sz="0" w:space="0" w:color="auto"/>
        <w:right w:val="none" w:sz="0" w:space="0" w:color="auto"/>
      </w:divBdr>
    </w:div>
    <w:div w:id="1116371811">
      <w:bodyDiv w:val="1"/>
      <w:marLeft w:val="0"/>
      <w:marRight w:val="0"/>
      <w:marTop w:val="0"/>
      <w:marBottom w:val="0"/>
      <w:divBdr>
        <w:top w:val="none" w:sz="0" w:space="0" w:color="auto"/>
        <w:left w:val="none" w:sz="0" w:space="0" w:color="auto"/>
        <w:bottom w:val="none" w:sz="0" w:space="0" w:color="auto"/>
        <w:right w:val="none" w:sz="0" w:space="0" w:color="auto"/>
      </w:divBdr>
    </w:div>
    <w:div w:id="1139298495">
      <w:bodyDiv w:val="1"/>
      <w:marLeft w:val="0"/>
      <w:marRight w:val="0"/>
      <w:marTop w:val="0"/>
      <w:marBottom w:val="0"/>
      <w:divBdr>
        <w:top w:val="none" w:sz="0" w:space="0" w:color="auto"/>
        <w:left w:val="none" w:sz="0" w:space="0" w:color="auto"/>
        <w:bottom w:val="none" w:sz="0" w:space="0" w:color="auto"/>
        <w:right w:val="none" w:sz="0" w:space="0" w:color="auto"/>
      </w:divBdr>
    </w:div>
    <w:div w:id="1415930344">
      <w:bodyDiv w:val="1"/>
      <w:marLeft w:val="0"/>
      <w:marRight w:val="0"/>
      <w:marTop w:val="0"/>
      <w:marBottom w:val="0"/>
      <w:divBdr>
        <w:top w:val="none" w:sz="0" w:space="0" w:color="auto"/>
        <w:left w:val="none" w:sz="0" w:space="0" w:color="auto"/>
        <w:bottom w:val="none" w:sz="0" w:space="0" w:color="auto"/>
        <w:right w:val="none" w:sz="0" w:space="0" w:color="auto"/>
      </w:divBdr>
    </w:div>
    <w:div w:id="189781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chart" Target="charts/chart16.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chart" Target="charts/chart2.xml"/><Relationship Id="rId57" Type="http://schemas.openxmlformats.org/officeDocument/2006/relationships/chart" Target="charts/chart10.xml"/><Relationship Id="rId61" Type="http://schemas.openxmlformats.org/officeDocument/2006/relationships/chart" Target="charts/chart14.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chart" Target="charts/chart9.xml"/><Relationship Id="rId64" Type="http://schemas.openxmlformats.org/officeDocument/2006/relationships/chart" Target="charts/chart17.xml"/><Relationship Id="rId8" Type="http://schemas.openxmlformats.org/officeDocument/2006/relationships/endnotes" Target="endnotes.xml"/><Relationship Id="rId51" Type="http://schemas.openxmlformats.org/officeDocument/2006/relationships/chart" Target="charts/chart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chart" Target="charts/chart12.xm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chart" Target="charts/chart7.xml"/><Relationship Id="rId62" Type="http://schemas.openxmlformats.org/officeDocument/2006/relationships/chart" Target="charts/chart1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2009Spring\SrDesign\DEA_Visu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GotchKa\Local%20Settings\Temp\Scatter%20Plots.xls"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GotchKa\Local%20Settings\Temp\Scatter%20Plo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GotchKa\Local%20Settings\Temp\Appendices_Kyle-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GotchKa\Local%20Settings\Temp\Appendices_Kyl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otchKa\Local%20Settings\Temp\Appendices_Kyl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otchKa\Local%20Settings\Temp\Analysis%20Variable%20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GotchKa\Local%20Settings\Temp\Analysis%20Variable%20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GotchKa\Local%20Settings\Temp\Analysis%20Variable%20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GotchKa\Local%20Settings\Temp\Analysis%20Variable%20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GotchKa\Local%20Settings\Temp\Analysis%20Variable%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Level 1</c:v>
          </c:tx>
          <c:xVal>
            <c:numRef>
              <c:f>Sheet1!$B$2:$B$5</c:f>
              <c:numCache>
                <c:formatCode>General</c:formatCode>
                <c:ptCount val="4"/>
                <c:pt idx="0">
                  <c:v>2</c:v>
                </c:pt>
                <c:pt idx="1">
                  <c:v>3</c:v>
                </c:pt>
                <c:pt idx="2">
                  <c:v>5</c:v>
                </c:pt>
                <c:pt idx="3">
                  <c:v>10</c:v>
                </c:pt>
              </c:numCache>
            </c:numRef>
          </c:xVal>
          <c:yVal>
            <c:numRef>
              <c:f>Sheet1!$C$2:$C$5</c:f>
              <c:numCache>
                <c:formatCode>General</c:formatCode>
                <c:ptCount val="4"/>
                <c:pt idx="0">
                  <c:v>20</c:v>
                </c:pt>
                <c:pt idx="1">
                  <c:v>30</c:v>
                </c:pt>
                <c:pt idx="2">
                  <c:v>45</c:v>
                </c:pt>
                <c:pt idx="3">
                  <c:v>50</c:v>
                </c:pt>
              </c:numCache>
            </c:numRef>
          </c:yVal>
        </c:ser>
        <c:ser>
          <c:idx val="1"/>
          <c:order val="1"/>
          <c:tx>
            <c:v>Level 2</c:v>
          </c:tx>
          <c:xVal>
            <c:numRef>
              <c:f>Sheet1!$B$6:$B$8</c:f>
              <c:numCache>
                <c:formatCode>General</c:formatCode>
                <c:ptCount val="3"/>
                <c:pt idx="0">
                  <c:v>5</c:v>
                </c:pt>
                <c:pt idx="1">
                  <c:v>8</c:v>
                </c:pt>
                <c:pt idx="2">
                  <c:v>12</c:v>
                </c:pt>
              </c:numCache>
            </c:numRef>
          </c:xVal>
          <c:yVal>
            <c:numRef>
              <c:f>Sheet1!$C$6:$C$8</c:f>
              <c:numCache>
                <c:formatCode>General</c:formatCode>
                <c:ptCount val="3"/>
                <c:pt idx="0">
                  <c:v>30</c:v>
                </c:pt>
                <c:pt idx="1">
                  <c:v>35</c:v>
                </c:pt>
                <c:pt idx="2">
                  <c:v>40</c:v>
                </c:pt>
              </c:numCache>
            </c:numRef>
          </c:yVal>
        </c:ser>
        <c:ser>
          <c:idx val="2"/>
          <c:order val="2"/>
          <c:tx>
            <c:v>Level 3</c:v>
          </c:tx>
          <c:xVal>
            <c:numRef>
              <c:f>Sheet1!$B$9:$B$10</c:f>
              <c:numCache>
                <c:formatCode>General</c:formatCode>
                <c:ptCount val="2"/>
                <c:pt idx="0">
                  <c:v>7</c:v>
                </c:pt>
                <c:pt idx="1">
                  <c:v>10</c:v>
                </c:pt>
              </c:numCache>
            </c:numRef>
          </c:xVal>
          <c:yVal>
            <c:numRef>
              <c:f>Sheet1!$C$9:$C$10</c:f>
              <c:numCache>
                <c:formatCode>General</c:formatCode>
                <c:ptCount val="2"/>
                <c:pt idx="0">
                  <c:v>15</c:v>
                </c:pt>
                <c:pt idx="1">
                  <c:v>20</c:v>
                </c:pt>
              </c:numCache>
            </c:numRef>
          </c:yVal>
        </c:ser>
        <c:axId val="119393280"/>
        <c:axId val="120653696"/>
      </c:scatterChart>
      <c:valAx>
        <c:axId val="119393280"/>
        <c:scaling>
          <c:orientation val="minMax"/>
        </c:scaling>
        <c:axPos val="b"/>
        <c:title>
          <c:tx>
            <c:rich>
              <a:bodyPr/>
              <a:lstStyle/>
              <a:p>
                <a:pPr>
                  <a:defRPr/>
                </a:pPr>
                <a:r>
                  <a:rPr lang="en-US"/>
                  <a:t>Input,</a:t>
                </a:r>
                <a:r>
                  <a:rPr lang="en-US" baseline="0"/>
                  <a:t> X</a:t>
                </a:r>
                <a:endParaRPr lang="en-US"/>
              </a:p>
            </c:rich>
          </c:tx>
          <c:layout>
            <c:manualLayout>
              <c:xMode val="edge"/>
              <c:yMode val="edge"/>
              <c:x val="0.40650459317585458"/>
              <c:y val="0.8419526852072784"/>
            </c:manualLayout>
          </c:layout>
        </c:title>
        <c:numFmt formatCode="General" sourceLinked="1"/>
        <c:majorTickMark val="none"/>
        <c:tickLblPos val="nextTo"/>
        <c:crossAx val="120653696"/>
        <c:crosses val="autoZero"/>
        <c:crossBetween val="midCat"/>
      </c:valAx>
      <c:valAx>
        <c:axId val="120653696"/>
        <c:scaling>
          <c:orientation val="minMax"/>
        </c:scaling>
        <c:axPos val="l"/>
        <c:majorGridlines/>
        <c:title>
          <c:tx>
            <c:rich>
              <a:bodyPr/>
              <a:lstStyle/>
              <a:p>
                <a:pPr>
                  <a:defRPr/>
                </a:pPr>
                <a:r>
                  <a:rPr lang="en-US"/>
                  <a:t>Output, Y</a:t>
                </a:r>
              </a:p>
            </c:rich>
          </c:tx>
        </c:title>
        <c:numFmt formatCode="General" sourceLinked="1"/>
        <c:majorTickMark val="none"/>
        <c:tickLblPos val="nextTo"/>
        <c:crossAx val="119393280"/>
        <c:crosses val="autoZero"/>
        <c:crossBetween val="midCat"/>
      </c:valAx>
    </c:plotArea>
    <c:legend>
      <c:legendPos val="r"/>
    </c:legend>
    <c:plotVisOnly val="1"/>
  </c:chart>
  <c:spPr>
    <a:ln>
      <a:solidFill>
        <a:schemeClr val="tx1"/>
      </a:solid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Verdana"/>
                <a:ea typeface="Verdana"/>
                <a:cs typeface="Verdana"/>
              </a:defRPr>
            </a:pPr>
            <a:r>
              <a:rPr lang="en-US"/>
              <a:t>Size of Gov't</a:t>
            </a:r>
          </a:p>
        </c:rich>
      </c:tx>
      <c:layout>
        <c:manualLayout>
          <c:xMode val="edge"/>
          <c:yMode val="edge"/>
          <c:x val="0.4350721420643735"/>
          <c:y val="1.9575856443719453E-2"/>
        </c:manualLayout>
      </c:layout>
      <c:spPr>
        <a:noFill/>
        <a:ln w="25400">
          <a:noFill/>
        </a:ln>
      </c:spPr>
    </c:title>
    <c:plotArea>
      <c:layout>
        <c:manualLayout>
          <c:layoutTarget val="inner"/>
          <c:xMode val="edge"/>
          <c:yMode val="edge"/>
          <c:x val="9.5449500554938949E-2"/>
          <c:y val="0.11745513866231648"/>
          <c:w val="0.75471698113207553"/>
          <c:h val="0.7765089722675379"/>
        </c:manualLayout>
      </c:layout>
      <c:scatterChart>
        <c:scatterStyle val="lineMarker"/>
        <c:ser>
          <c:idx val="0"/>
          <c:order val="0"/>
          <c:tx>
            <c:strRef>
              <c:f>Data!$B$2</c:f>
              <c:strCache>
                <c:ptCount val="1"/>
                <c:pt idx="0">
                  <c:v>Size of Govt</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Data!$B$3:$B$128</c:f>
              <c:numCache>
                <c:formatCode>0.00</c:formatCode>
                <c:ptCount val="126"/>
                <c:pt idx="0">
                  <c:v>5.4147058823529406</c:v>
                </c:pt>
                <c:pt idx="1">
                  <c:v>4.6779295655144617</c:v>
                </c:pt>
                <c:pt idx="2">
                  <c:v>3.9012261580381469</c:v>
                </c:pt>
                <c:pt idx="3">
                  <c:v>5.2019607843137408</c:v>
                </c:pt>
                <c:pt idx="4">
                  <c:v>3.0383277639934012</c:v>
                </c:pt>
                <c:pt idx="5">
                  <c:v>7.1283806165517847</c:v>
                </c:pt>
                <c:pt idx="6">
                  <c:v>6.9225490196078416</c:v>
                </c:pt>
                <c:pt idx="7">
                  <c:v>8.1886319923064583</c:v>
                </c:pt>
                <c:pt idx="8">
                  <c:v>7.3303921568627484</c:v>
                </c:pt>
                <c:pt idx="9">
                  <c:v>5.860140513971249</c:v>
                </c:pt>
                <c:pt idx="10">
                  <c:v>3.9705882352941178</c:v>
                </c:pt>
                <c:pt idx="11">
                  <c:v>7.2005570041241258</c:v>
                </c:pt>
                <c:pt idx="12">
                  <c:v>4.8661764705882282</c:v>
                </c:pt>
                <c:pt idx="13">
                  <c:v>5.5176470588235302</c:v>
                </c:pt>
                <c:pt idx="14">
                  <c:v>6.3220588235294013</c:v>
                </c:pt>
                <c:pt idx="15">
                  <c:v>7.8474274723513382</c:v>
                </c:pt>
                <c:pt idx="16">
                  <c:v>4.666666666666667</c:v>
                </c:pt>
                <c:pt idx="17">
                  <c:v>6.45</c:v>
                </c:pt>
                <c:pt idx="18">
                  <c:v>7.2257913928514181</c:v>
                </c:pt>
                <c:pt idx="19">
                  <c:v>6.36180090395204</c:v>
                </c:pt>
                <c:pt idx="20">
                  <c:v>5.2617647058823618</c:v>
                </c:pt>
                <c:pt idx="21">
                  <c:v>7.347371373617567</c:v>
                </c:pt>
                <c:pt idx="22">
                  <c:v>6.0707665491264615</c:v>
                </c:pt>
                <c:pt idx="23">
                  <c:v>8.0544518352300045</c:v>
                </c:pt>
                <c:pt idx="24">
                  <c:v>2.6601813917197052</c:v>
                </c:pt>
                <c:pt idx="25">
                  <c:v>8.0377764866164298</c:v>
                </c:pt>
                <c:pt idx="26">
                  <c:v>6.8361943687556757</c:v>
                </c:pt>
                <c:pt idx="27">
                  <c:v>7.5173886039429396</c:v>
                </c:pt>
                <c:pt idx="28">
                  <c:v>5.7794117647058822</c:v>
                </c:pt>
                <c:pt idx="29">
                  <c:v>6.5211868037202834</c:v>
                </c:pt>
                <c:pt idx="30">
                  <c:v>0.84700880119466704</c:v>
                </c:pt>
                <c:pt idx="31">
                  <c:v>7.0141869690655358</c:v>
                </c:pt>
                <c:pt idx="32">
                  <c:v>6.6048024523160755</c:v>
                </c:pt>
                <c:pt idx="33">
                  <c:v>6.2035402308062118</c:v>
                </c:pt>
                <c:pt idx="34">
                  <c:v>4.5823529411764685</c:v>
                </c:pt>
                <c:pt idx="35">
                  <c:v>7.1016268632793711</c:v>
                </c:pt>
                <c:pt idx="36">
                  <c:v>7.4237918736977075</c:v>
                </c:pt>
                <c:pt idx="37">
                  <c:v>8.937760458406796</c:v>
                </c:pt>
                <c:pt idx="38">
                  <c:v>7.1415471229363714</c:v>
                </c:pt>
                <c:pt idx="39">
                  <c:v>7.5202336111556374</c:v>
                </c:pt>
                <c:pt idx="40">
                  <c:v>6.3586912966821671</c:v>
                </c:pt>
                <c:pt idx="41">
                  <c:v>8.5125440775765515</c:v>
                </c:pt>
                <c:pt idx="42">
                  <c:v>7.2874378906876096</c:v>
                </c:pt>
                <c:pt idx="43">
                  <c:v>8.0272319281936184</c:v>
                </c:pt>
                <c:pt idx="44">
                  <c:v>6.6844586472190946</c:v>
                </c:pt>
                <c:pt idx="45">
                  <c:v>7.7725490196078484</c:v>
                </c:pt>
                <c:pt idx="46">
                  <c:v>7.0252103702516395</c:v>
                </c:pt>
                <c:pt idx="47">
                  <c:v>7.5044738740182675</c:v>
                </c:pt>
                <c:pt idx="48">
                  <c:v>6.2615182721589884</c:v>
                </c:pt>
                <c:pt idx="49">
                  <c:v>3.6362745098039198</c:v>
                </c:pt>
                <c:pt idx="50">
                  <c:v>7.1176871293476465</c:v>
                </c:pt>
                <c:pt idx="51">
                  <c:v>8.9603882833787463</c:v>
                </c:pt>
                <c:pt idx="52">
                  <c:v>8.0684184164128752</c:v>
                </c:pt>
                <c:pt idx="53">
                  <c:v>5.5335510498477305</c:v>
                </c:pt>
                <c:pt idx="54">
                  <c:v>8.2662926751081898</c:v>
                </c:pt>
                <c:pt idx="55">
                  <c:v>4.9861075492867446</c:v>
                </c:pt>
                <c:pt idx="56">
                  <c:v>5.0044518352300047</c:v>
                </c:pt>
                <c:pt idx="57">
                  <c:v>4.0561307901907364</c:v>
                </c:pt>
                <c:pt idx="58">
                  <c:v>4.2558823529411764</c:v>
                </c:pt>
                <c:pt idx="59">
                  <c:v>6.0920820644333995</c:v>
                </c:pt>
                <c:pt idx="60">
                  <c:v>4.9349280779306612</c:v>
                </c:pt>
                <c:pt idx="61">
                  <c:v>4.341176470588235</c:v>
                </c:pt>
                <c:pt idx="62">
                  <c:v>6.0470588235294045</c:v>
                </c:pt>
                <c:pt idx="63">
                  <c:v>4.4381531495432034</c:v>
                </c:pt>
                <c:pt idx="64">
                  <c:v>6.0944963135117796</c:v>
                </c:pt>
                <c:pt idx="65">
                  <c:v>8.3683763423625539</c:v>
                </c:pt>
                <c:pt idx="66">
                  <c:v>7.7676337019821622</c:v>
                </c:pt>
                <c:pt idx="67">
                  <c:v>6.7909801250200363</c:v>
                </c:pt>
                <c:pt idx="68">
                  <c:v>7.800116204519945</c:v>
                </c:pt>
                <c:pt idx="69">
                  <c:v>5.3083767430677975</c:v>
                </c:pt>
                <c:pt idx="70">
                  <c:v>6.6549019607843052</c:v>
                </c:pt>
                <c:pt idx="71">
                  <c:v>7.8234469497470345</c:v>
                </c:pt>
                <c:pt idx="72">
                  <c:v>7.3313732168616834</c:v>
                </c:pt>
                <c:pt idx="73">
                  <c:v>4.9489842122134879</c:v>
                </c:pt>
                <c:pt idx="74">
                  <c:v>5.5381271037025241</c:v>
                </c:pt>
                <c:pt idx="75">
                  <c:v>7.5245492066036226</c:v>
                </c:pt>
                <c:pt idx="76">
                  <c:v>8.0056299086392233</c:v>
                </c:pt>
                <c:pt idx="77">
                  <c:v>7.3349211457049321</c:v>
                </c:pt>
                <c:pt idx="78">
                  <c:v>5.6388724154512015</c:v>
                </c:pt>
                <c:pt idx="79">
                  <c:v>5.4986115563391555</c:v>
                </c:pt>
                <c:pt idx="80">
                  <c:v>6.9671000961692497</c:v>
                </c:pt>
                <c:pt idx="81">
                  <c:v>7.5032677512421966</c:v>
                </c:pt>
                <c:pt idx="82">
                  <c:v>5.0410081743869197</c:v>
                </c:pt>
                <c:pt idx="83">
                  <c:v>7.1590459208206454</c:v>
                </c:pt>
                <c:pt idx="84">
                  <c:v>4.3430537746433799</c:v>
                </c:pt>
                <c:pt idx="85">
                  <c:v>5.9820964898220934</c:v>
                </c:pt>
                <c:pt idx="86">
                  <c:v>5.3374679435807018</c:v>
                </c:pt>
                <c:pt idx="87">
                  <c:v>7.4834528770636322</c:v>
                </c:pt>
                <c:pt idx="88">
                  <c:v>6.6677251963455655</c:v>
                </c:pt>
                <c:pt idx="89">
                  <c:v>7.2432975371552759</c:v>
                </c:pt>
                <c:pt idx="90">
                  <c:v>7.0278550248437242</c:v>
                </c:pt>
                <c:pt idx="91">
                  <c:v>5.5078314038078613</c:v>
                </c:pt>
                <c:pt idx="92">
                  <c:v>5.2199782821084613</c:v>
                </c:pt>
                <c:pt idx="93">
                  <c:v>5.7036063471710214</c:v>
                </c:pt>
                <c:pt idx="94">
                  <c:v>5.9077115723673668</c:v>
                </c:pt>
                <c:pt idx="95">
                  <c:v>5.7066757493188014</c:v>
                </c:pt>
                <c:pt idx="96">
                  <c:v>4.4888924507132621</c:v>
                </c:pt>
                <c:pt idx="97">
                  <c:v>6.5203412801050398</c:v>
                </c:pt>
                <c:pt idx="98">
                  <c:v>2.4818620772559701</c:v>
                </c:pt>
                <c:pt idx="99">
                  <c:v>7.4427753393103417</c:v>
                </c:pt>
                <c:pt idx="100">
                  <c:v>6.8185706844045519</c:v>
                </c:pt>
                <c:pt idx="101">
                  <c:v>6.7026556935766823</c:v>
                </c:pt>
                <c:pt idx="102">
                  <c:v>6.2070633061649119</c:v>
                </c:pt>
                <c:pt idx="103">
                  <c:v>3.8305878345888735</c:v>
                </c:pt>
                <c:pt idx="104">
                  <c:v>6.6262530205932997</c:v>
                </c:pt>
                <c:pt idx="105">
                  <c:v>6.6854243468504437</c:v>
                </c:pt>
                <c:pt idx="106">
                  <c:v>5.9888603942939689</c:v>
                </c:pt>
                <c:pt idx="107">
                  <c:v>5.8183763423625576</c:v>
                </c:pt>
                <c:pt idx="108">
                  <c:v>7.8649743548645521</c:v>
                </c:pt>
                <c:pt idx="109">
                  <c:v>4.1137722391408875</c:v>
                </c:pt>
                <c:pt idx="110">
                  <c:v>6.2297237544372814</c:v>
                </c:pt>
                <c:pt idx="111">
                  <c:v>6.7665739509299785</c:v>
                </c:pt>
                <c:pt idx="112">
                  <c:v>4.3133294598493404</c:v>
                </c:pt>
                <c:pt idx="113">
                  <c:v>5.0269834909440689</c:v>
                </c:pt>
                <c:pt idx="114">
                  <c:v>3.7279812469947187</c:v>
                </c:pt>
                <c:pt idx="115">
                  <c:v>4.0593344285943314</c:v>
                </c:pt>
                <c:pt idx="116">
                  <c:v>6.6360254047122984</c:v>
                </c:pt>
                <c:pt idx="117">
                  <c:v>6.8834350258961061</c:v>
                </c:pt>
                <c:pt idx="118">
                  <c:v>5.184594887001114</c:v>
                </c:pt>
                <c:pt idx="119">
                  <c:v>4.3920800609071868</c:v>
                </c:pt>
                <c:pt idx="120">
                  <c:v>7.8857218121563095</c:v>
                </c:pt>
                <c:pt idx="121">
                  <c:v>6.9357589357268834</c:v>
                </c:pt>
                <c:pt idx="122">
                  <c:v>6.3754370128117328</c:v>
                </c:pt>
                <c:pt idx="123">
                  <c:v>5.8047423465298875</c:v>
                </c:pt>
                <c:pt idx="124">
                  <c:v>7.1267426259373563</c:v>
                </c:pt>
                <c:pt idx="125">
                  <c:v>4.9341200512902716</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3216896"/>
        <c:axId val="113239936"/>
      </c:scatterChart>
      <c:valAx>
        <c:axId val="113216896"/>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Size of Gov't</a:t>
                </a:r>
              </a:p>
            </c:rich>
          </c:tx>
          <c:layout>
            <c:manualLayout>
              <c:xMode val="edge"/>
              <c:yMode val="edge"/>
              <c:x val="0.41953385127635962"/>
              <c:y val="0.94453507340946163"/>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3239936"/>
        <c:crosses val="autoZero"/>
        <c:crossBetween val="midCat"/>
      </c:valAx>
      <c:valAx>
        <c:axId val="11323993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127243066884178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3216896"/>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4839067702552732"/>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74694783573806989"/>
          <c:h val="0.78140293637846669"/>
        </c:manualLayout>
      </c:layout>
      <c:scatterChart>
        <c:scatterStyle val="lineMarker"/>
        <c:ser>
          <c:idx val="0"/>
          <c:order val="0"/>
          <c:tx>
            <c:strRef>
              <c:f>Data!$C$2</c:f>
              <c:strCache>
                <c:ptCount val="1"/>
                <c:pt idx="0">
                  <c:v>Legal System</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Data!$C$3:$C$128</c:f>
              <c:numCache>
                <c:formatCode>0.00</c:formatCode>
                <c:ptCount val="126"/>
                <c:pt idx="0">
                  <c:v>5.2458256027516574</c:v>
                </c:pt>
                <c:pt idx="1">
                  <c:v>3.0644513168699992</c:v>
                </c:pt>
                <c:pt idx="2">
                  <c:v>2.3511752000780453</c:v>
                </c:pt>
                <c:pt idx="3">
                  <c:v>5.9358348358442443</c:v>
                </c:pt>
                <c:pt idx="4">
                  <c:v>4.3212138373599265</c:v>
                </c:pt>
                <c:pt idx="5">
                  <c:v>3.168851556303828</c:v>
                </c:pt>
                <c:pt idx="6">
                  <c:v>3.322407567911319</c:v>
                </c:pt>
                <c:pt idx="7">
                  <c:v>5.5814622614822094</c:v>
                </c:pt>
                <c:pt idx="8">
                  <c:v>4.5052255309440516</c:v>
                </c:pt>
                <c:pt idx="9">
                  <c:v>4.6553416132604744</c:v>
                </c:pt>
                <c:pt idx="10">
                  <c:v>3.9835993433944736</c:v>
                </c:pt>
                <c:pt idx="11">
                  <c:v>4.3261658997353285</c:v>
                </c:pt>
                <c:pt idx="12">
                  <c:v>3.0391368268872689</c:v>
                </c:pt>
                <c:pt idx="13">
                  <c:v>4.0333650070570188</c:v>
                </c:pt>
                <c:pt idx="14">
                  <c:v>2.989550651434282</c:v>
                </c:pt>
                <c:pt idx="15">
                  <c:v>5.0739799425111434</c:v>
                </c:pt>
                <c:pt idx="16">
                  <c:v>4.1265624205601323</c:v>
                </c:pt>
                <c:pt idx="17">
                  <c:v>2.2829834325721152</c:v>
                </c:pt>
                <c:pt idx="18">
                  <c:v>4.2785872201991015</c:v>
                </c:pt>
                <c:pt idx="19">
                  <c:v>2.4555942393362309</c:v>
                </c:pt>
                <c:pt idx="20">
                  <c:v>3.9607768678209614</c:v>
                </c:pt>
                <c:pt idx="21">
                  <c:v>3.3589006106677477</c:v>
                </c:pt>
                <c:pt idx="22">
                  <c:v>3.551217995702928</c:v>
                </c:pt>
                <c:pt idx="23">
                  <c:v>4.6054091370019066</c:v>
                </c:pt>
                <c:pt idx="24">
                  <c:v>3.6072945774504759</c:v>
                </c:pt>
                <c:pt idx="25">
                  <c:v>3.116032655367535</c:v>
                </c:pt>
                <c:pt idx="26">
                  <c:v>5.7228686991223494</c:v>
                </c:pt>
                <c:pt idx="27">
                  <c:v>5.8043341666791486</c:v>
                </c:pt>
                <c:pt idx="28">
                  <c:v>5.4448852676870683</c:v>
                </c:pt>
                <c:pt idx="29">
                  <c:v>3.6925125606598068</c:v>
                </c:pt>
                <c:pt idx="30">
                  <c:v>3.1569852966987368</c:v>
                </c:pt>
                <c:pt idx="31">
                  <c:v>4.3147784304243899</c:v>
                </c:pt>
                <c:pt idx="32">
                  <c:v>5.7387310309276511</c:v>
                </c:pt>
                <c:pt idx="33">
                  <c:v>4.1128340615583037</c:v>
                </c:pt>
                <c:pt idx="34">
                  <c:v>5.8185109017665413</c:v>
                </c:pt>
                <c:pt idx="35">
                  <c:v>4.6544805939254301</c:v>
                </c:pt>
                <c:pt idx="36">
                  <c:v>4.9454946164769735</c:v>
                </c:pt>
                <c:pt idx="37">
                  <c:v>4.8463766538658408</c:v>
                </c:pt>
                <c:pt idx="38">
                  <c:v>6.1150850039093267</c:v>
                </c:pt>
                <c:pt idx="39">
                  <c:v>4.3242432359931922</c:v>
                </c:pt>
                <c:pt idx="40">
                  <c:v>3.9316680308258478</c:v>
                </c:pt>
                <c:pt idx="41">
                  <c:v>5.356970813755507</c:v>
                </c:pt>
                <c:pt idx="42">
                  <c:v>5.6597337570323214</c:v>
                </c:pt>
                <c:pt idx="43">
                  <c:v>4.0600948087461441</c:v>
                </c:pt>
                <c:pt idx="44">
                  <c:v>6.1005516299415445</c:v>
                </c:pt>
                <c:pt idx="45">
                  <c:v>5.2158742991041862</c:v>
                </c:pt>
                <c:pt idx="46">
                  <c:v>4.9234883683984556</c:v>
                </c:pt>
                <c:pt idx="47">
                  <c:v>3.4279692782633715</c:v>
                </c:pt>
                <c:pt idx="48">
                  <c:v>5.556677675863182</c:v>
                </c:pt>
                <c:pt idx="49">
                  <c:v>5.6652088106786067</c:v>
                </c:pt>
                <c:pt idx="50">
                  <c:v>4.8998641281328572</c:v>
                </c:pt>
                <c:pt idx="51">
                  <c:v>4.831422914480842</c:v>
                </c:pt>
                <c:pt idx="52">
                  <c:v>4.9376441384644307</c:v>
                </c:pt>
                <c:pt idx="53">
                  <c:v>6.4039858666607943</c:v>
                </c:pt>
                <c:pt idx="54">
                  <c:v>4.9995018832451334</c:v>
                </c:pt>
                <c:pt idx="55">
                  <c:v>3.077451882869815</c:v>
                </c:pt>
                <c:pt idx="56">
                  <c:v>5.9327026063457051</c:v>
                </c:pt>
                <c:pt idx="57">
                  <c:v>5.2455319229415167</c:v>
                </c:pt>
                <c:pt idx="58">
                  <c:v>4.2727600274818416</c:v>
                </c:pt>
                <c:pt idx="59">
                  <c:v>3.4589101012507038</c:v>
                </c:pt>
                <c:pt idx="60">
                  <c:v>5.1496690779530434</c:v>
                </c:pt>
                <c:pt idx="61">
                  <c:v>5.8375421240396426</c:v>
                </c:pt>
                <c:pt idx="62">
                  <c:v>4.3467089730826434</c:v>
                </c:pt>
                <c:pt idx="63">
                  <c:v>4.4935600530595732</c:v>
                </c:pt>
                <c:pt idx="64">
                  <c:v>7.32141290977731</c:v>
                </c:pt>
                <c:pt idx="65">
                  <c:v>5.2149819130062367</c:v>
                </c:pt>
                <c:pt idx="66">
                  <c:v>6.205496405104542</c:v>
                </c:pt>
                <c:pt idx="67">
                  <c:v>6.1096081879862831</c:v>
                </c:pt>
                <c:pt idx="68">
                  <c:v>4.6270443572159428</c:v>
                </c:pt>
                <c:pt idx="69">
                  <c:v>6.9004695501728834</c:v>
                </c:pt>
                <c:pt idx="70">
                  <c:v>5.1888336024229105</c:v>
                </c:pt>
                <c:pt idx="71">
                  <c:v>6.2883909827645184</c:v>
                </c:pt>
                <c:pt idx="72">
                  <c:v>6.2010263998905328</c:v>
                </c:pt>
                <c:pt idx="73">
                  <c:v>5.6117814335780798</c:v>
                </c:pt>
                <c:pt idx="74">
                  <c:v>5.5053961073530724</c:v>
                </c:pt>
                <c:pt idx="75">
                  <c:v>5.5696288308738904</c:v>
                </c:pt>
                <c:pt idx="76">
                  <c:v>6.7867129082863196</c:v>
                </c:pt>
                <c:pt idx="77">
                  <c:v>5.4537996873018999</c:v>
                </c:pt>
                <c:pt idx="78">
                  <c:v>5.7292293321349872</c:v>
                </c:pt>
                <c:pt idx="79">
                  <c:v>6.8509254689894767</c:v>
                </c:pt>
                <c:pt idx="80">
                  <c:v>6.549894798520782</c:v>
                </c:pt>
                <c:pt idx="81">
                  <c:v>6.9934864416135873</c:v>
                </c:pt>
                <c:pt idx="82">
                  <c:v>6.8033769039073553</c:v>
                </c:pt>
                <c:pt idx="83">
                  <c:v>5.8629707912297295</c:v>
                </c:pt>
                <c:pt idx="84">
                  <c:v>5.7386938016786493</c:v>
                </c:pt>
                <c:pt idx="85">
                  <c:v>6.8916760638701984</c:v>
                </c:pt>
                <c:pt idx="86">
                  <c:v>5.8274634835168788</c:v>
                </c:pt>
                <c:pt idx="87">
                  <c:v>4.350476512011535</c:v>
                </c:pt>
                <c:pt idx="88">
                  <c:v>6.8204678706662847</c:v>
                </c:pt>
                <c:pt idx="89">
                  <c:v>5.0405262485159597</c:v>
                </c:pt>
                <c:pt idx="90">
                  <c:v>7.3547572581031355</c:v>
                </c:pt>
                <c:pt idx="91">
                  <c:v>7.0505280434333324</c:v>
                </c:pt>
                <c:pt idx="92">
                  <c:v>6.8616868652013565</c:v>
                </c:pt>
                <c:pt idx="93">
                  <c:v>6.6811418291281877</c:v>
                </c:pt>
                <c:pt idx="94">
                  <c:v>7.750993479720262</c:v>
                </c:pt>
                <c:pt idx="95">
                  <c:v>7.2080454545301746</c:v>
                </c:pt>
                <c:pt idx="96">
                  <c:v>6.1570403611138405</c:v>
                </c:pt>
                <c:pt idx="97">
                  <c:v>6.1333910159268834</c:v>
                </c:pt>
                <c:pt idx="98">
                  <c:v>6.0491105183048806</c:v>
                </c:pt>
                <c:pt idx="99">
                  <c:v>7.4873648652350315</c:v>
                </c:pt>
                <c:pt idx="100">
                  <c:v>6.5647568259685496</c:v>
                </c:pt>
                <c:pt idx="101">
                  <c:v>8.899901188454546</c:v>
                </c:pt>
                <c:pt idx="102">
                  <c:v>6.96371589087454</c:v>
                </c:pt>
                <c:pt idx="103">
                  <c:v>6.2216074637946814</c:v>
                </c:pt>
                <c:pt idx="104">
                  <c:v>7.4287466591041431</c:v>
                </c:pt>
                <c:pt idx="105">
                  <c:v>6.7137073628740573</c:v>
                </c:pt>
                <c:pt idx="106">
                  <c:v>6.2619826049284955</c:v>
                </c:pt>
                <c:pt idx="107">
                  <c:v>8.5910990825688955</c:v>
                </c:pt>
                <c:pt idx="108">
                  <c:v>8.4335612800353488</c:v>
                </c:pt>
                <c:pt idx="109">
                  <c:v>7.5348264350628584</c:v>
                </c:pt>
                <c:pt idx="110">
                  <c:v>7.8971852163218133</c:v>
                </c:pt>
                <c:pt idx="111">
                  <c:v>8.6844737806734464</c:v>
                </c:pt>
                <c:pt idx="112">
                  <c:v>7.0240334350155855</c:v>
                </c:pt>
                <c:pt idx="113">
                  <c:v>9.0059975733839792</c:v>
                </c:pt>
                <c:pt idx="114">
                  <c:v>8.4109437979094537</c:v>
                </c:pt>
                <c:pt idx="115">
                  <c:v>8.4876499730712567</c:v>
                </c:pt>
                <c:pt idx="116">
                  <c:v>8.3260167238455569</c:v>
                </c:pt>
                <c:pt idx="117">
                  <c:v>8.3894653614776846</c:v>
                </c:pt>
                <c:pt idx="118">
                  <c:v>8.6748383768209667</c:v>
                </c:pt>
                <c:pt idx="119">
                  <c:v>8.9607214694896502</c:v>
                </c:pt>
                <c:pt idx="120">
                  <c:v>8.6598644864718519</c:v>
                </c:pt>
                <c:pt idx="121">
                  <c:v>8.8042225891509425</c:v>
                </c:pt>
                <c:pt idx="122">
                  <c:v>7.8851559240397107</c:v>
                </c:pt>
                <c:pt idx="123">
                  <c:v>8.9126134673980584</c:v>
                </c:pt>
                <c:pt idx="124">
                  <c:v>7.5793620563400124</c:v>
                </c:pt>
                <c:pt idx="125">
                  <c:v>8.1104761626390633</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5487872"/>
        <c:axId val="115490176"/>
      </c:scatterChart>
      <c:valAx>
        <c:axId val="115487872"/>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Legal System</a:t>
                </a:r>
              </a:p>
            </c:rich>
          </c:tx>
          <c:layout>
            <c:manualLayout>
              <c:xMode val="edge"/>
              <c:yMode val="edge"/>
              <c:x val="0.410654827968924"/>
              <c:y val="0.94453507340946163"/>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5490176"/>
        <c:crosses val="autoZero"/>
        <c:crossBetween val="midCat"/>
      </c:valAx>
      <c:valAx>
        <c:axId val="11549017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5487872"/>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4839067702552732"/>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74583795782463924"/>
          <c:h val="0.78140293637846669"/>
        </c:manualLayout>
      </c:layout>
      <c:scatterChart>
        <c:scatterStyle val="lineMarker"/>
        <c:ser>
          <c:idx val="0"/>
          <c:order val="0"/>
          <c:tx>
            <c:strRef>
              <c:f>Data!$D$2</c:f>
              <c:strCache>
                <c:ptCount val="1"/>
                <c:pt idx="0">
                  <c:v>Sound Money</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Data!$D$3:$D$128</c:f>
              <c:numCache>
                <c:formatCode>0.00</c:formatCode>
                <c:ptCount val="126"/>
                <c:pt idx="0">
                  <c:v>5.3084652003155295</c:v>
                </c:pt>
                <c:pt idx="1">
                  <c:v>7.3031908303881945</c:v>
                </c:pt>
                <c:pt idx="2">
                  <c:v>5.7132156913395118</c:v>
                </c:pt>
                <c:pt idx="3">
                  <c:v>9.0058451082100586</c:v>
                </c:pt>
                <c:pt idx="4">
                  <c:v>6.5489510632523915</c:v>
                </c:pt>
                <c:pt idx="5">
                  <c:v>7.2371001370120895</c:v>
                </c:pt>
                <c:pt idx="6">
                  <c:v>7.3324728604376448</c:v>
                </c:pt>
                <c:pt idx="7">
                  <c:v>8.5743172097081342</c:v>
                </c:pt>
                <c:pt idx="8">
                  <c:v>6.4705762348610127</c:v>
                </c:pt>
                <c:pt idx="9">
                  <c:v>5.7589128214936398</c:v>
                </c:pt>
                <c:pt idx="10">
                  <c:v>7.3781739366207075</c:v>
                </c:pt>
                <c:pt idx="11">
                  <c:v>6.8598870097626694</c:v>
                </c:pt>
                <c:pt idx="12">
                  <c:v>6.7939494493809987</c:v>
                </c:pt>
                <c:pt idx="13">
                  <c:v>6.8046956233297395</c:v>
                </c:pt>
                <c:pt idx="14">
                  <c:v>6.7988897257209304</c:v>
                </c:pt>
                <c:pt idx="15">
                  <c:v>8.4891685753626724</c:v>
                </c:pt>
                <c:pt idx="16">
                  <c:v>7.5127468330328426</c:v>
                </c:pt>
                <c:pt idx="17">
                  <c:v>6.1193693215030764</c:v>
                </c:pt>
                <c:pt idx="18">
                  <c:v>8.8006356746976042</c:v>
                </c:pt>
                <c:pt idx="19">
                  <c:v>6.9044828553476787</c:v>
                </c:pt>
                <c:pt idx="20">
                  <c:v>6.5848881720919286</c:v>
                </c:pt>
                <c:pt idx="21">
                  <c:v>6.8794846759142105</c:v>
                </c:pt>
                <c:pt idx="22">
                  <c:v>6.9410075438302172</c:v>
                </c:pt>
                <c:pt idx="23">
                  <c:v>8.6916991609254115</c:v>
                </c:pt>
                <c:pt idx="24">
                  <c:v>0</c:v>
                </c:pt>
                <c:pt idx="25">
                  <c:v>6.603316075172005</c:v>
                </c:pt>
                <c:pt idx="26">
                  <c:v>6.9702318523474078</c:v>
                </c:pt>
                <c:pt idx="27">
                  <c:v>8.6684035066359204</c:v>
                </c:pt>
                <c:pt idx="28">
                  <c:v>7.0944449456731196</c:v>
                </c:pt>
                <c:pt idx="29">
                  <c:v>7.0683620750161928</c:v>
                </c:pt>
                <c:pt idx="30">
                  <c:v>4.0611982519821224</c:v>
                </c:pt>
                <c:pt idx="31">
                  <c:v>6.4547161483509079</c:v>
                </c:pt>
                <c:pt idx="32">
                  <c:v>8.2091761365766249</c:v>
                </c:pt>
                <c:pt idx="33">
                  <c:v>8.6620733433903112</c:v>
                </c:pt>
                <c:pt idx="34">
                  <c:v>6.3697352752046363</c:v>
                </c:pt>
                <c:pt idx="35">
                  <c:v>7.9063685245386335</c:v>
                </c:pt>
                <c:pt idx="36">
                  <c:v>9.0740115156828196</c:v>
                </c:pt>
                <c:pt idx="37">
                  <c:v>8.9366564190069973</c:v>
                </c:pt>
                <c:pt idx="38">
                  <c:v>6.7042911897566126</c:v>
                </c:pt>
                <c:pt idx="39">
                  <c:v>9.0627629233778286</c:v>
                </c:pt>
                <c:pt idx="40">
                  <c:v>7.1816664915642683</c:v>
                </c:pt>
                <c:pt idx="41">
                  <c:v>8.8571095660905961</c:v>
                </c:pt>
                <c:pt idx="42">
                  <c:v>8.738335493843767</c:v>
                </c:pt>
                <c:pt idx="43">
                  <c:v>5.0561519400511701</c:v>
                </c:pt>
                <c:pt idx="44">
                  <c:v>6.8941381471019447</c:v>
                </c:pt>
                <c:pt idx="45">
                  <c:v>9.1713526731088901</c:v>
                </c:pt>
                <c:pt idx="46">
                  <c:v>6.1041135816438352</c:v>
                </c:pt>
                <c:pt idx="47">
                  <c:v>8.1956574293617166</c:v>
                </c:pt>
                <c:pt idx="48">
                  <c:v>9.4327424267278008</c:v>
                </c:pt>
                <c:pt idx="49">
                  <c:v>7.0992237962282783</c:v>
                </c:pt>
                <c:pt idx="50">
                  <c:v>8.1273592241668116</c:v>
                </c:pt>
                <c:pt idx="51">
                  <c:v>9.3737473676351506</c:v>
                </c:pt>
                <c:pt idx="52">
                  <c:v>9.572622662694128</c:v>
                </c:pt>
                <c:pt idx="53">
                  <c:v>8.9371235923978016</c:v>
                </c:pt>
                <c:pt idx="54">
                  <c:v>8.7639389599979793</c:v>
                </c:pt>
                <c:pt idx="55">
                  <c:v>5.6366954157103484</c:v>
                </c:pt>
                <c:pt idx="56">
                  <c:v>8.223100423360167</c:v>
                </c:pt>
                <c:pt idx="57">
                  <c:v>6.5952760355268314</c:v>
                </c:pt>
                <c:pt idx="58">
                  <c:v>6.0280421332515424</c:v>
                </c:pt>
                <c:pt idx="59">
                  <c:v>7.9880791737244232</c:v>
                </c:pt>
                <c:pt idx="60">
                  <c:v>6.3308517895469318</c:v>
                </c:pt>
                <c:pt idx="61">
                  <c:v>8.0383138983227713</c:v>
                </c:pt>
                <c:pt idx="62">
                  <c:v>8.1764511896410497</c:v>
                </c:pt>
                <c:pt idx="63">
                  <c:v>7.8486426855768814</c:v>
                </c:pt>
                <c:pt idx="64">
                  <c:v>6.2406789361610624</c:v>
                </c:pt>
                <c:pt idx="65">
                  <c:v>9.1055532784436295</c:v>
                </c:pt>
                <c:pt idx="66">
                  <c:v>8.2090658436923789</c:v>
                </c:pt>
                <c:pt idx="67">
                  <c:v>8.2372685732673983</c:v>
                </c:pt>
                <c:pt idx="68">
                  <c:v>5.5755625589697955</c:v>
                </c:pt>
                <c:pt idx="69">
                  <c:v>6.9838905219565026</c:v>
                </c:pt>
                <c:pt idx="70">
                  <c:v>7.7748774537816914</c:v>
                </c:pt>
                <c:pt idx="71">
                  <c:v>5.4182469633620514</c:v>
                </c:pt>
                <c:pt idx="72">
                  <c:v>6.6116821806705817</c:v>
                </c:pt>
                <c:pt idx="73">
                  <c:v>8.760749582659475</c:v>
                </c:pt>
                <c:pt idx="74">
                  <c:v>8.6875461605402098</c:v>
                </c:pt>
                <c:pt idx="75">
                  <c:v>7.9789688123109404</c:v>
                </c:pt>
                <c:pt idx="76">
                  <c:v>8.8891023061149923</c:v>
                </c:pt>
                <c:pt idx="77">
                  <c:v>8.2427436831804179</c:v>
                </c:pt>
                <c:pt idx="78">
                  <c:v>7.4558452967034885</c:v>
                </c:pt>
                <c:pt idx="79">
                  <c:v>6.0172587354788423</c:v>
                </c:pt>
                <c:pt idx="80">
                  <c:v>7.7641235428341986</c:v>
                </c:pt>
                <c:pt idx="81">
                  <c:v>9.1385145610191216</c:v>
                </c:pt>
                <c:pt idx="82">
                  <c:v>8.621271824617649</c:v>
                </c:pt>
                <c:pt idx="83">
                  <c:v>8.5449747003877192</c:v>
                </c:pt>
                <c:pt idx="84">
                  <c:v>8.3179893377179592</c:v>
                </c:pt>
                <c:pt idx="85">
                  <c:v>8.7386091020114716</c:v>
                </c:pt>
                <c:pt idx="86">
                  <c:v>9.5420190160374254</c:v>
                </c:pt>
                <c:pt idx="87">
                  <c:v>6.1693000980091881</c:v>
                </c:pt>
                <c:pt idx="88">
                  <c:v>8.8674659903221524</c:v>
                </c:pt>
                <c:pt idx="89">
                  <c:v>8.5305999830697523</c:v>
                </c:pt>
                <c:pt idx="90">
                  <c:v>9.3225744556655048</c:v>
                </c:pt>
                <c:pt idx="91">
                  <c:v>9.3285531041848184</c:v>
                </c:pt>
                <c:pt idx="92">
                  <c:v>6.2330940867194311</c:v>
                </c:pt>
                <c:pt idx="93">
                  <c:v>9.4769634749592697</c:v>
                </c:pt>
                <c:pt idx="94">
                  <c:v>9.5293561549491397</c:v>
                </c:pt>
                <c:pt idx="95">
                  <c:v>9.3238663931700962</c:v>
                </c:pt>
                <c:pt idx="96">
                  <c:v>9.3026863593951479</c:v>
                </c:pt>
                <c:pt idx="97">
                  <c:v>9.3767012907830569</c:v>
                </c:pt>
                <c:pt idx="98">
                  <c:v>8.9373875521128685</c:v>
                </c:pt>
                <c:pt idx="99">
                  <c:v>9.1928599300426797</c:v>
                </c:pt>
                <c:pt idx="100">
                  <c:v>9.5292575474168189</c:v>
                </c:pt>
                <c:pt idx="101">
                  <c:v>9.345151082567936</c:v>
                </c:pt>
                <c:pt idx="102">
                  <c:v>8.3172193833820192</c:v>
                </c:pt>
                <c:pt idx="103">
                  <c:v>9.1427335537343026</c:v>
                </c:pt>
                <c:pt idx="104">
                  <c:v>9.5119146663423422</c:v>
                </c:pt>
                <c:pt idx="105">
                  <c:v>9.4889313417485699</c:v>
                </c:pt>
                <c:pt idx="106">
                  <c:v>9.4196659471672746</c:v>
                </c:pt>
                <c:pt idx="107">
                  <c:v>9.465044584600836</c:v>
                </c:pt>
                <c:pt idx="108">
                  <c:v>8.9858857001805905</c:v>
                </c:pt>
                <c:pt idx="109">
                  <c:v>9.5125522557374573</c:v>
                </c:pt>
                <c:pt idx="110">
                  <c:v>9.7150925188065518</c:v>
                </c:pt>
                <c:pt idx="111">
                  <c:v>9.4629934583031527</c:v>
                </c:pt>
                <c:pt idx="112">
                  <c:v>9.5060446285341005</c:v>
                </c:pt>
                <c:pt idx="113">
                  <c:v>9.524958763952835</c:v>
                </c:pt>
                <c:pt idx="114">
                  <c:v>9.610800733392205</c:v>
                </c:pt>
                <c:pt idx="115">
                  <c:v>9.689601925564407</c:v>
                </c:pt>
                <c:pt idx="116">
                  <c:v>9.3952092369360791</c:v>
                </c:pt>
                <c:pt idx="117">
                  <c:v>9.6041087992133889</c:v>
                </c:pt>
                <c:pt idx="118">
                  <c:v>9.5352184093421819</c:v>
                </c:pt>
                <c:pt idx="119">
                  <c:v>9.3563209235947831</c:v>
                </c:pt>
                <c:pt idx="120">
                  <c:v>9.5563511511800137</c:v>
                </c:pt>
                <c:pt idx="121">
                  <c:v>8.6175310648319492</c:v>
                </c:pt>
                <c:pt idx="122">
                  <c:v>9.5206313394851048</c:v>
                </c:pt>
                <c:pt idx="123">
                  <c:v>8.8970650001317484</c:v>
                </c:pt>
                <c:pt idx="124">
                  <c:v>9.6550747153891567</c:v>
                </c:pt>
                <c:pt idx="125">
                  <c:v>8.9939564622546087</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5497600"/>
        <c:axId val="118563968"/>
      </c:scatterChart>
      <c:valAx>
        <c:axId val="115497600"/>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Sound Money</a:t>
                </a:r>
              </a:p>
            </c:rich>
          </c:tx>
          <c:layout>
            <c:manualLayout>
              <c:xMode val="edge"/>
              <c:yMode val="edge"/>
              <c:x val="0.41176470588235375"/>
              <c:y val="0.94453507340946163"/>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8563968"/>
        <c:crosses val="autoZero"/>
        <c:crossBetween val="midCat"/>
      </c:valAx>
      <c:valAx>
        <c:axId val="11856396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5497600"/>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5726970033296338"/>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76470588235294235"/>
          <c:h val="0.78140293637846669"/>
        </c:manualLayout>
      </c:layout>
      <c:scatterChart>
        <c:scatterStyle val="lineMarker"/>
        <c:ser>
          <c:idx val="0"/>
          <c:order val="0"/>
          <c:tx>
            <c:strRef>
              <c:f>Data!$E$2</c:f>
              <c:strCache>
                <c:ptCount val="1"/>
                <c:pt idx="0">
                  <c:v>Free Trade</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Data!$E$3:$E$128</c:f>
              <c:numCache>
                <c:formatCode>0.00</c:formatCode>
                <c:ptCount val="126"/>
                <c:pt idx="0">
                  <c:v>4.9603461451959987</c:v>
                </c:pt>
                <c:pt idx="1">
                  <c:v>4.3137634728475316</c:v>
                </c:pt>
                <c:pt idx="2">
                  <c:v>6.0221231264233905</c:v>
                </c:pt>
                <c:pt idx="3">
                  <c:v>5.9290932030484473</c:v>
                </c:pt>
                <c:pt idx="4">
                  <c:v>4.4571927211073596</c:v>
                </c:pt>
                <c:pt idx="5">
                  <c:v>5.2615463570345682</c:v>
                </c:pt>
                <c:pt idx="6">
                  <c:v>6.462248413990836</c:v>
                </c:pt>
                <c:pt idx="7">
                  <c:v>7.1119737999405874</c:v>
                </c:pt>
                <c:pt idx="8">
                  <c:v>6.2546101112186294</c:v>
                </c:pt>
                <c:pt idx="9">
                  <c:v>5.6690480907085909</c:v>
                </c:pt>
                <c:pt idx="10">
                  <c:v>7.2189098591788285</c:v>
                </c:pt>
                <c:pt idx="11">
                  <c:v>5.2489903218236416</c:v>
                </c:pt>
                <c:pt idx="12">
                  <c:v>4.389764065691268</c:v>
                </c:pt>
                <c:pt idx="13">
                  <c:v>5.3573370162232532</c:v>
                </c:pt>
                <c:pt idx="14">
                  <c:v>4.0286240123806234</c:v>
                </c:pt>
                <c:pt idx="15">
                  <c:v>6.6109274209051225</c:v>
                </c:pt>
                <c:pt idx="16">
                  <c:v>6.5849809839162745</c:v>
                </c:pt>
                <c:pt idx="17">
                  <c:v>5.9310760375489284</c:v>
                </c:pt>
                <c:pt idx="18">
                  <c:v>6.3293814571120475</c:v>
                </c:pt>
                <c:pt idx="19">
                  <c:v>6.1655906335086863</c:v>
                </c:pt>
                <c:pt idx="20">
                  <c:v>5.4865818892865752</c:v>
                </c:pt>
                <c:pt idx="21">
                  <c:v>5.9664957528009754</c:v>
                </c:pt>
                <c:pt idx="22">
                  <c:v>6.1315448745408556</c:v>
                </c:pt>
                <c:pt idx="23">
                  <c:v>6.7763307675672895</c:v>
                </c:pt>
                <c:pt idx="24">
                  <c:v>2.7262053560738968</c:v>
                </c:pt>
                <c:pt idx="25">
                  <c:v>5.8174782477520655</c:v>
                </c:pt>
                <c:pt idx="26">
                  <c:v>6.7870281891189181</c:v>
                </c:pt>
                <c:pt idx="27">
                  <c:v>7.0106073910934494</c:v>
                </c:pt>
                <c:pt idx="28">
                  <c:v>6.5780366936272614</c:v>
                </c:pt>
                <c:pt idx="29">
                  <c:v>5.7950100487954472</c:v>
                </c:pt>
                <c:pt idx="30">
                  <c:v>6.9732435963761814</c:v>
                </c:pt>
                <c:pt idx="31">
                  <c:v>5.9141832627130855</c:v>
                </c:pt>
                <c:pt idx="32">
                  <c:v>6.7866756239182724</c:v>
                </c:pt>
                <c:pt idx="33">
                  <c:v>7.2942683071765684</c:v>
                </c:pt>
                <c:pt idx="34">
                  <c:v>6.9463179960348924</c:v>
                </c:pt>
                <c:pt idx="35">
                  <c:v>6.1856031660824602</c:v>
                </c:pt>
                <c:pt idx="36">
                  <c:v>7.4411106598870047</c:v>
                </c:pt>
                <c:pt idx="37">
                  <c:v>7.2346065588510289</c:v>
                </c:pt>
                <c:pt idx="38">
                  <c:v>6.8226061806728424</c:v>
                </c:pt>
                <c:pt idx="39">
                  <c:v>7.0878339603826985</c:v>
                </c:pt>
                <c:pt idx="40">
                  <c:v>7.2864551117242762</c:v>
                </c:pt>
                <c:pt idx="41">
                  <c:v>7.0470623223527564</c:v>
                </c:pt>
                <c:pt idx="42">
                  <c:v>6.6319419528599095</c:v>
                </c:pt>
                <c:pt idx="43">
                  <c:v>6.5838797439699004</c:v>
                </c:pt>
                <c:pt idx="44">
                  <c:v>5.8726997039851927</c:v>
                </c:pt>
                <c:pt idx="45">
                  <c:v>6.8448102423010262</c:v>
                </c:pt>
                <c:pt idx="46">
                  <c:v>6.349696739905303</c:v>
                </c:pt>
                <c:pt idx="47">
                  <c:v>7.7215980043843357</c:v>
                </c:pt>
                <c:pt idx="48">
                  <c:v>6.5275038599795048</c:v>
                </c:pt>
                <c:pt idx="49">
                  <c:v>6.375002199853431</c:v>
                </c:pt>
                <c:pt idx="50">
                  <c:v>7.1698235644598158</c:v>
                </c:pt>
                <c:pt idx="51">
                  <c:v>7.1767662406247714</c:v>
                </c:pt>
                <c:pt idx="52">
                  <c:v>5.9307384901073483</c:v>
                </c:pt>
                <c:pt idx="53">
                  <c:v>7.6021718899941506</c:v>
                </c:pt>
                <c:pt idx="54">
                  <c:v>7.3088748443843343</c:v>
                </c:pt>
                <c:pt idx="55">
                  <c:v>5.3458446038347907</c:v>
                </c:pt>
                <c:pt idx="56">
                  <c:v>7.4657306921809985</c:v>
                </c:pt>
                <c:pt idx="57">
                  <c:v>6.3799678864847831</c:v>
                </c:pt>
                <c:pt idx="58">
                  <c:v>5.4793644606166509</c:v>
                </c:pt>
                <c:pt idx="59">
                  <c:v>5.8062623520357004</c:v>
                </c:pt>
                <c:pt idx="60">
                  <c:v>6.3019843562526434</c:v>
                </c:pt>
                <c:pt idx="61">
                  <c:v>5.4713090535100424</c:v>
                </c:pt>
                <c:pt idx="62">
                  <c:v>6.3300159865472887</c:v>
                </c:pt>
                <c:pt idx="63">
                  <c:v>6.051808944511933</c:v>
                </c:pt>
                <c:pt idx="64">
                  <c:v>6.4482502025714599</c:v>
                </c:pt>
                <c:pt idx="65">
                  <c:v>7.4051482549655674</c:v>
                </c:pt>
                <c:pt idx="66">
                  <c:v>6.864439299592795</c:v>
                </c:pt>
                <c:pt idx="67">
                  <c:v>6.4151642158326734</c:v>
                </c:pt>
                <c:pt idx="68">
                  <c:v>6.9629675476359818</c:v>
                </c:pt>
                <c:pt idx="69">
                  <c:v>6.14392503465064</c:v>
                </c:pt>
                <c:pt idx="70">
                  <c:v>6.5121042748561742</c:v>
                </c:pt>
                <c:pt idx="71">
                  <c:v>6.7687520961919416</c:v>
                </c:pt>
                <c:pt idx="72">
                  <c:v>7.5091562695151888</c:v>
                </c:pt>
                <c:pt idx="73">
                  <c:v>7.6441138515656872</c:v>
                </c:pt>
                <c:pt idx="74">
                  <c:v>7.1184699121923583</c:v>
                </c:pt>
                <c:pt idx="75">
                  <c:v>6.9868100998413984</c:v>
                </c:pt>
                <c:pt idx="76">
                  <c:v>7.6183620805410479</c:v>
                </c:pt>
                <c:pt idx="77">
                  <c:v>7.1414339844747339</c:v>
                </c:pt>
                <c:pt idx="78">
                  <c:v>6.0037894988748484</c:v>
                </c:pt>
                <c:pt idx="79">
                  <c:v>7.5531406095773788</c:v>
                </c:pt>
                <c:pt idx="80">
                  <c:v>6.7048229674090676</c:v>
                </c:pt>
                <c:pt idx="81">
                  <c:v>8.4049443125679613</c:v>
                </c:pt>
                <c:pt idx="82">
                  <c:v>6.9102474141069372</c:v>
                </c:pt>
                <c:pt idx="83">
                  <c:v>7.3843148599389252</c:v>
                </c:pt>
                <c:pt idx="84">
                  <c:v>6.7302266407737745</c:v>
                </c:pt>
                <c:pt idx="85">
                  <c:v>7.3983155602888386</c:v>
                </c:pt>
                <c:pt idx="86">
                  <c:v>6.8438971351285174</c:v>
                </c:pt>
                <c:pt idx="87">
                  <c:v>6.3212591211739824</c:v>
                </c:pt>
                <c:pt idx="88">
                  <c:v>7.5134248837891011</c:v>
                </c:pt>
                <c:pt idx="89">
                  <c:v>7.155008228462397</c:v>
                </c:pt>
                <c:pt idx="90">
                  <c:v>8.1355209115872142</c:v>
                </c:pt>
                <c:pt idx="91">
                  <c:v>7.1294295292300749</c:v>
                </c:pt>
                <c:pt idx="92">
                  <c:v>5.2450472243860107</c:v>
                </c:pt>
                <c:pt idx="93">
                  <c:v>8.2375728757715017</c:v>
                </c:pt>
                <c:pt idx="94">
                  <c:v>7.4319033949954134</c:v>
                </c:pt>
                <c:pt idx="95">
                  <c:v>7.3314819054138924</c:v>
                </c:pt>
                <c:pt idx="96">
                  <c:v>7.9226786939623119</c:v>
                </c:pt>
                <c:pt idx="97">
                  <c:v>7.3047975131849059</c:v>
                </c:pt>
                <c:pt idx="98">
                  <c:v>7.2280774537554606</c:v>
                </c:pt>
                <c:pt idx="99">
                  <c:v>6.8376351802669086</c:v>
                </c:pt>
                <c:pt idx="100">
                  <c:v>6.2074897455664644</c:v>
                </c:pt>
                <c:pt idx="101">
                  <c:v>7.7918284127830644</c:v>
                </c:pt>
                <c:pt idx="102">
                  <c:v>8.5065661228670226</c:v>
                </c:pt>
                <c:pt idx="103">
                  <c:v>7.5586567038885502</c:v>
                </c:pt>
                <c:pt idx="104">
                  <c:v>6.7262192041560498</c:v>
                </c:pt>
                <c:pt idx="105">
                  <c:v>7.1579433067253859</c:v>
                </c:pt>
                <c:pt idx="106">
                  <c:v>7.2420780467824155</c:v>
                </c:pt>
                <c:pt idx="107">
                  <c:v>7.876808337728102</c:v>
                </c:pt>
                <c:pt idx="108">
                  <c:v>9.3519630380126522</c:v>
                </c:pt>
                <c:pt idx="109">
                  <c:v>7.3759219400455756</c:v>
                </c:pt>
                <c:pt idx="110">
                  <c:v>5.8705361840373174</c:v>
                </c:pt>
                <c:pt idx="111">
                  <c:v>7.1745270749082577</c:v>
                </c:pt>
                <c:pt idx="112">
                  <c:v>8.0574580445006863</c:v>
                </c:pt>
                <c:pt idx="113">
                  <c:v>7.4342415031469624</c:v>
                </c:pt>
                <c:pt idx="114">
                  <c:v>7.7190838521827558</c:v>
                </c:pt>
                <c:pt idx="115">
                  <c:v>8.3276883688854273</c:v>
                </c:pt>
                <c:pt idx="116">
                  <c:v>7.7594193467163075</c:v>
                </c:pt>
                <c:pt idx="117">
                  <c:v>7.1416186361691016</c:v>
                </c:pt>
                <c:pt idx="118">
                  <c:v>7.6836049042589956</c:v>
                </c:pt>
                <c:pt idx="119">
                  <c:v>7.7665621662413482</c:v>
                </c:pt>
                <c:pt idx="120">
                  <c:v>6.7930777168268843</c:v>
                </c:pt>
                <c:pt idx="121">
                  <c:v>5.896130152041609</c:v>
                </c:pt>
                <c:pt idx="122">
                  <c:v>8.3125673374328706</c:v>
                </c:pt>
                <c:pt idx="123">
                  <c:v>6.6221004208617744</c:v>
                </c:pt>
                <c:pt idx="124">
                  <c:v>7.5264655632406372</c:v>
                </c:pt>
                <c:pt idx="125">
                  <c:v>8.1573274507383129</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8591872"/>
        <c:axId val="118594176"/>
      </c:scatterChart>
      <c:valAx>
        <c:axId val="118591872"/>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Free Trade</a:t>
                </a:r>
              </a:p>
            </c:rich>
          </c:tx>
          <c:layout>
            <c:manualLayout>
              <c:xMode val="edge"/>
              <c:yMode val="edge"/>
              <c:x val="0.4306326304106548"/>
              <c:y val="0.94453507340946163"/>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8594176"/>
        <c:crosses val="autoZero"/>
        <c:crossBetween val="midCat"/>
      </c:valAx>
      <c:valAx>
        <c:axId val="11859417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8591872"/>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5948945615982301"/>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7691453940066596"/>
          <c:h val="0.78140293637846669"/>
        </c:manualLayout>
      </c:layout>
      <c:scatterChart>
        <c:scatterStyle val="lineMarker"/>
        <c:ser>
          <c:idx val="0"/>
          <c:order val="0"/>
          <c:tx>
            <c:strRef>
              <c:f>Data!$F$2</c:f>
              <c:strCache>
                <c:ptCount val="1"/>
                <c:pt idx="0">
                  <c:v>Regulation</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Data!$F$3:$F$128</c:f>
              <c:numCache>
                <c:formatCode>0.00</c:formatCode>
                <c:ptCount val="126"/>
                <c:pt idx="0">
                  <c:v>6.1799369251769605</c:v>
                </c:pt>
                <c:pt idx="1">
                  <c:v>6.7818349218650056</c:v>
                </c:pt>
                <c:pt idx="2">
                  <c:v>5.2236433948671488</c:v>
                </c:pt>
                <c:pt idx="3">
                  <c:v>6.263584515525876</c:v>
                </c:pt>
                <c:pt idx="4">
                  <c:v>4.9826891584487294</c:v>
                </c:pt>
                <c:pt idx="5">
                  <c:v>5.4325037472721114</c:v>
                </c:pt>
                <c:pt idx="6">
                  <c:v>5.7667579321793498</c:v>
                </c:pt>
                <c:pt idx="7">
                  <c:v>5.9979875959236324</c:v>
                </c:pt>
                <c:pt idx="8">
                  <c:v>6.0906954912091491</c:v>
                </c:pt>
                <c:pt idx="9">
                  <c:v>6.2465722057481372</c:v>
                </c:pt>
                <c:pt idx="10">
                  <c:v>6.8591056658315148</c:v>
                </c:pt>
                <c:pt idx="11">
                  <c:v>5.782148973143463</c:v>
                </c:pt>
                <c:pt idx="12">
                  <c:v>7.0829968822729343</c:v>
                </c:pt>
                <c:pt idx="13">
                  <c:v>6.4454635793379795</c:v>
                </c:pt>
                <c:pt idx="14">
                  <c:v>4.9059351928052299</c:v>
                </c:pt>
                <c:pt idx="15">
                  <c:v>6.7957674600940736</c:v>
                </c:pt>
                <c:pt idx="16">
                  <c:v>5.9615341883810506</c:v>
                </c:pt>
                <c:pt idx="17">
                  <c:v>4.8054154032925078</c:v>
                </c:pt>
                <c:pt idx="18">
                  <c:v>7.2859089642019441</c:v>
                </c:pt>
                <c:pt idx="19">
                  <c:v>4.7689471721672616</c:v>
                </c:pt>
                <c:pt idx="20">
                  <c:v>5.4554660887688522</c:v>
                </c:pt>
                <c:pt idx="21">
                  <c:v>6.2082160050489188</c:v>
                </c:pt>
                <c:pt idx="22">
                  <c:v>5.5717689179535244</c:v>
                </c:pt>
                <c:pt idx="23">
                  <c:v>6.6762913134873871</c:v>
                </c:pt>
                <c:pt idx="24">
                  <c:v>4.3549241634898888</c:v>
                </c:pt>
                <c:pt idx="25">
                  <c:v>6.1033556353142586</c:v>
                </c:pt>
                <c:pt idx="26">
                  <c:v>6.2393136025546525</c:v>
                </c:pt>
                <c:pt idx="27">
                  <c:v>7.0858091280822624</c:v>
                </c:pt>
                <c:pt idx="28">
                  <c:v>6.6683171734094921</c:v>
                </c:pt>
                <c:pt idx="29">
                  <c:v>5.7078285447420063</c:v>
                </c:pt>
                <c:pt idx="30">
                  <c:v>5.4407034513612826</c:v>
                </c:pt>
                <c:pt idx="31">
                  <c:v>6.5633833636985779</c:v>
                </c:pt>
                <c:pt idx="32">
                  <c:v>6.8469619646610909</c:v>
                </c:pt>
                <c:pt idx="33">
                  <c:v>5.6265425569600636</c:v>
                </c:pt>
                <c:pt idx="34">
                  <c:v>6.0003129096615808</c:v>
                </c:pt>
                <c:pt idx="35">
                  <c:v>6.4412690984788448</c:v>
                </c:pt>
                <c:pt idx="36">
                  <c:v>7.5510337628251714</c:v>
                </c:pt>
                <c:pt idx="37">
                  <c:v>6.7883215107652495</c:v>
                </c:pt>
                <c:pt idx="38">
                  <c:v>6.1728604332825094</c:v>
                </c:pt>
                <c:pt idx="39">
                  <c:v>6.9780714549902498</c:v>
                </c:pt>
                <c:pt idx="40">
                  <c:v>5.8303760594107681</c:v>
                </c:pt>
                <c:pt idx="41">
                  <c:v>6.86996082515076</c:v>
                </c:pt>
                <c:pt idx="42">
                  <c:v>4.9348663981759886</c:v>
                </c:pt>
                <c:pt idx="43">
                  <c:v>5.6026170952295011</c:v>
                </c:pt>
                <c:pt idx="44">
                  <c:v>5.6403930213778324</c:v>
                </c:pt>
                <c:pt idx="45">
                  <c:v>6.2727636187056248</c:v>
                </c:pt>
                <c:pt idx="46">
                  <c:v>6.1702324222654985</c:v>
                </c:pt>
                <c:pt idx="47">
                  <c:v>5.1391542118461109</c:v>
                </c:pt>
                <c:pt idx="48">
                  <c:v>6.3689444989144341</c:v>
                </c:pt>
                <c:pt idx="49">
                  <c:v>5.8551227638027026</c:v>
                </c:pt>
                <c:pt idx="50">
                  <c:v>6.2750666499541197</c:v>
                </c:pt>
                <c:pt idx="51">
                  <c:v>7.2297354372347185</c:v>
                </c:pt>
                <c:pt idx="52">
                  <c:v>5.8029147102189658</c:v>
                </c:pt>
                <c:pt idx="53">
                  <c:v>7.4491059796346724</c:v>
                </c:pt>
                <c:pt idx="54">
                  <c:v>6.4433648133871273</c:v>
                </c:pt>
                <c:pt idx="55">
                  <c:v>4.7533261607613104</c:v>
                </c:pt>
                <c:pt idx="56">
                  <c:v>4.8309249544631063</c:v>
                </c:pt>
                <c:pt idx="57">
                  <c:v>5.9219393654852857</c:v>
                </c:pt>
                <c:pt idx="58">
                  <c:v>6.8150111362191774</c:v>
                </c:pt>
                <c:pt idx="59">
                  <c:v>6.6074322383567567</c:v>
                </c:pt>
                <c:pt idx="60">
                  <c:v>5.1506154906231814</c:v>
                </c:pt>
                <c:pt idx="61">
                  <c:v>8.4316185168552824</c:v>
                </c:pt>
                <c:pt idx="62">
                  <c:v>7.1390306316682866</c:v>
                </c:pt>
                <c:pt idx="63">
                  <c:v>6.0547079413206957</c:v>
                </c:pt>
                <c:pt idx="64">
                  <c:v>7.749757605089953</c:v>
                </c:pt>
                <c:pt idx="65">
                  <c:v>6.979636776149988</c:v>
                </c:pt>
                <c:pt idx="66">
                  <c:v>7.1130331610076709</c:v>
                </c:pt>
                <c:pt idx="67">
                  <c:v>4.7615157591743555</c:v>
                </c:pt>
                <c:pt idx="68">
                  <c:v>6.3715660509462611</c:v>
                </c:pt>
                <c:pt idx="69">
                  <c:v>6.84524607650674</c:v>
                </c:pt>
                <c:pt idx="70">
                  <c:v>4.6907681545949362</c:v>
                </c:pt>
                <c:pt idx="71">
                  <c:v>5.4736790872023002</c:v>
                </c:pt>
                <c:pt idx="72">
                  <c:v>7.3655975594136498</c:v>
                </c:pt>
                <c:pt idx="73">
                  <c:v>7.1144523595484808</c:v>
                </c:pt>
                <c:pt idx="74">
                  <c:v>6.4469053872548132</c:v>
                </c:pt>
                <c:pt idx="75">
                  <c:v>6.5808078822478429</c:v>
                </c:pt>
                <c:pt idx="76">
                  <c:v>6.5876005261085844</c:v>
                </c:pt>
                <c:pt idx="77">
                  <c:v>6.7229648502066581</c:v>
                </c:pt>
                <c:pt idx="78">
                  <c:v>5.7858611343001058</c:v>
                </c:pt>
                <c:pt idx="79">
                  <c:v>7.659787715208572</c:v>
                </c:pt>
                <c:pt idx="80">
                  <c:v>7.1511658632811805</c:v>
                </c:pt>
                <c:pt idx="81">
                  <c:v>8.2439709520384952</c:v>
                </c:pt>
                <c:pt idx="82">
                  <c:v>7.4470311942449046</c:v>
                </c:pt>
                <c:pt idx="83">
                  <c:v>7.3454785565662668</c:v>
                </c:pt>
                <c:pt idx="84">
                  <c:v>6.6403871600127085</c:v>
                </c:pt>
                <c:pt idx="85">
                  <c:v>7.3492062492259755</c:v>
                </c:pt>
                <c:pt idx="86">
                  <c:v>6.3649681645469469</c:v>
                </c:pt>
                <c:pt idx="87">
                  <c:v>4.9380385707359977</c:v>
                </c:pt>
                <c:pt idx="88">
                  <c:v>7.1146437990619518</c:v>
                </c:pt>
                <c:pt idx="89">
                  <c:v>7.3782345371706555</c:v>
                </c:pt>
                <c:pt idx="90">
                  <c:v>7.5935097727768941</c:v>
                </c:pt>
                <c:pt idx="91">
                  <c:v>7.5627999685477532</c:v>
                </c:pt>
                <c:pt idx="92">
                  <c:v>7.199583626100285</c:v>
                </c:pt>
                <c:pt idx="93">
                  <c:v>7.1825302405799549</c:v>
                </c:pt>
                <c:pt idx="94">
                  <c:v>7.0164563533176976</c:v>
                </c:pt>
                <c:pt idx="95">
                  <c:v>6.2210949018773576</c:v>
                </c:pt>
                <c:pt idx="96">
                  <c:v>6.8821353799714364</c:v>
                </c:pt>
                <c:pt idx="97">
                  <c:v>7.2872405626542802</c:v>
                </c:pt>
                <c:pt idx="98">
                  <c:v>7.196026996293873</c:v>
                </c:pt>
                <c:pt idx="99">
                  <c:v>5.8058654395241414</c:v>
                </c:pt>
                <c:pt idx="100">
                  <c:v>6.0491030709070701</c:v>
                </c:pt>
                <c:pt idx="101">
                  <c:v>8.6511814431673972</c:v>
                </c:pt>
                <c:pt idx="102">
                  <c:v>7.4461164537773072</c:v>
                </c:pt>
                <c:pt idx="103">
                  <c:v>6.3844376241683625</c:v>
                </c:pt>
                <c:pt idx="104">
                  <c:v>7.8085122345258089</c:v>
                </c:pt>
                <c:pt idx="105">
                  <c:v>6.8565663257544598</c:v>
                </c:pt>
                <c:pt idx="106">
                  <c:v>6.8404691179688184</c:v>
                </c:pt>
                <c:pt idx="107">
                  <c:v>6.4721644724804799</c:v>
                </c:pt>
                <c:pt idx="108">
                  <c:v>8.2201047411857999</c:v>
                </c:pt>
                <c:pt idx="109">
                  <c:v>7.4003950617791974</c:v>
                </c:pt>
                <c:pt idx="110">
                  <c:v>7.6903977713925142</c:v>
                </c:pt>
                <c:pt idx="111">
                  <c:v>8.1168021502500007</c:v>
                </c:pt>
                <c:pt idx="112">
                  <c:v>7.0862609691311489</c:v>
                </c:pt>
                <c:pt idx="113">
                  <c:v>7.4694131276048834</c:v>
                </c:pt>
                <c:pt idx="114">
                  <c:v>7.2624418353343554</c:v>
                </c:pt>
                <c:pt idx="115">
                  <c:v>7.6878202867228875</c:v>
                </c:pt>
                <c:pt idx="116">
                  <c:v>8.2467976221356487</c:v>
                </c:pt>
                <c:pt idx="117">
                  <c:v>8.2192985608808389</c:v>
                </c:pt>
                <c:pt idx="118">
                  <c:v>7.2241721949392526</c:v>
                </c:pt>
                <c:pt idx="119">
                  <c:v>8.4424407720468277</c:v>
                </c:pt>
                <c:pt idx="120">
                  <c:v>8.1158452079845098</c:v>
                </c:pt>
                <c:pt idx="121">
                  <c:v>8.7645667859091194</c:v>
                </c:pt>
                <c:pt idx="122">
                  <c:v>7.4852166193114478</c:v>
                </c:pt>
                <c:pt idx="123">
                  <c:v>7.4762433114598199</c:v>
                </c:pt>
                <c:pt idx="124">
                  <c:v>8.3087267936787317</c:v>
                </c:pt>
                <c:pt idx="125">
                  <c:v>7.716254035306032</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9150464"/>
        <c:axId val="119157120"/>
      </c:scatterChart>
      <c:valAx>
        <c:axId val="119150464"/>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Regulation</a:t>
                </a:r>
              </a:p>
            </c:rich>
          </c:tx>
          <c:layout>
            <c:manualLayout>
              <c:xMode val="edge"/>
              <c:yMode val="edge"/>
              <c:x val="0.43396226415094463"/>
              <c:y val="0.94453507340946163"/>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157120"/>
        <c:crosses val="autoZero"/>
        <c:crossBetween val="midCat"/>
      </c:valAx>
      <c:valAx>
        <c:axId val="11915712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150464"/>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5948945615982301"/>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78024417314095451"/>
          <c:h val="0.78140293637846669"/>
        </c:manualLayout>
      </c:layout>
      <c:scatterChart>
        <c:scatterStyle val="lineMarker"/>
        <c:ser>
          <c:idx val="0"/>
          <c:order val="0"/>
          <c:tx>
            <c:strRef>
              <c:f>Data!$G$2</c:f>
              <c:strCache>
                <c:ptCount val="1"/>
                <c:pt idx="0">
                  <c:v>Corruption</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Data!$G$3:$G$128</c:f>
              <c:numCache>
                <c:formatCode>General</c:formatCode>
                <c:ptCount val="126"/>
                <c:pt idx="0">
                  <c:v>2.7</c:v>
                </c:pt>
                <c:pt idx="1">
                  <c:v>2.4</c:v>
                </c:pt>
                <c:pt idx="2">
                  <c:v>2.2000000000000002</c:v>
                </c:pt>
                <c:pt idx="3">
                  <c:v>2.2000000000000002</c:v>
                </c:pt>
                <c:pt idx="4">
                  <c:v>2.2999999999999998</c:v>
                </c:pt>
                <c:pt idx="5">
                  <c:v>2.2000000000000002</c:v>
                </c:pt>
                <c:pt idx="6">
                  <c:v>3.1</c:v>
                </c:pt>
                <c:pt idx="7">
                  <c:v>2.6</c:v>
                </c:pt>
                <c:pt idx="8">
                  <c:v>2.8</c:v>
                </c:pt>
                <c:pt idx="9">
                  <c:v>2.4</c:v>
                </c:pt>
                <c:pt idx="10">
                  <c:v>2.2000000000000002</c:v>
                </c:pt>
                <c:pt idx="11">
                  <c:v>2.5</c:v>
                </c:pt>
                <c:pt idx="12">
                  <c:v>2.5</c:v>
                </c:pt>
                <c:pt idx="13">
                  <c:v>3.2</c:v>
                </c:pt>
                <c:pt idx="14">
                  <c:v>2.4</c:v>
                </c:pt>
                <c:pt idx="15">
                  <c:v>2.2000000000000002</c:v>
                </c:pt>
                <c:pt idx="16">
                  <c:v>2.8</c:v>
                </c:pt>
                <c:pt idx="17">
                  <c:v>2</c:v>
                </c:pt>
                <c:pt idx="18">
                  <c:v>2.7</c:v>
                </c:pt>
                <c:pt idx="19">
                  <c:v>2.4</c:v>
                </c:pt>
                <c:pt idx="20">
                  <c:v>2.5</c:v>
                </c:pt>
                <c:pt idx="21">
                  <c:v>2.1</c:v>
                </c:pt>
                <c:pt idx="22">
                  <c:v>3.3</c:v>
                </c:pt>
                <c:pt idx="23">
                  <c:v>2.2000000000000002</c:v>
                </c:pt>
                <c:pt idx="24">
                  <c:v>2.4</c:v>
                </c:pt>
                <c:pt idx="25">
                  <c:v>2</c:v>
                </c:pt>
                <c:pt idx="26">
                  <c:v>3.2</c:v>
                </c:pt>
                <c:pt idx="27">
                  <c:v>2.8</c:v>
                </c:pt>
                <c:pt idx="28">
                  <c:v>3.1</c:v>
                </c:pt>
                <c:pt idx="29">
                  <c:v>2.1</c:v>
                </c:pt>
                <c:pt idx="30">
                  <c:v>2.2000000000000002</c:v>
                </c:pt>
                <c:pt idx="31">
                  <c:v>2.2000000000000002</c:v>
                </c:pt>
                <c:pt idx="32">
                  <c:v>3.3</c:v>
                </c:pt>
                <c:pt idx="33">
                  <c:v>2.7</c:v>
                </c:pt>
                <c:pt idx="34">
                  <c:v>2.6</c:v>
                </c:pt>
                <c:pt idx="35">
                  <c:v>3.2</c:v>
                </c:pt>
                <c:pt idx="36">
                  <c:v>2.8</c:v>
                </c:pt>
                <c:pt idx="37">
                  <c:v>2.5</c:v>
                </c:pt>
                <c:pt idx="38">
                  <c:v>3.3</c:v>
                </c:pt>
                <c:pt idx="39">
                  <c:v>2.6</c:v>
                </c:pt>
                <c:pt idx="40">
                  <c:v>2.4</c:v>
                </c:pt>
                <c:pt idx="41">
                  <c:v>3.7</c:v>
                </c:pt>
                <c:pt idx="42">
                  <c:v>3.3</c:v>
                </c:pt>
                <c:pt idx="43">
                  <c:v>2.2999999999999998</c:v>
                </c:pt>
                <c:pt idx="44">
                  <c:v>3.2</c:v>
                </c:pt>
                <c:pt idx="45">
                  <c:v>2.6</c:v>
                </c:pt>
                <c:pt idx="46">
                  <c:v>3.1</c:v>
                </c:pt>
                <c:pt idx="47">
                  <c:v>2.6</c:v>
                </c:pt>
                <c:pt idx="48">
                  <c:v>2.9</c:v>
                </c:pt>
                <c:pt idx="49">
                  <c:v>2.4</c:v>
                </c:pt>
                <c:pt idx="50">
                  <c:v>2.5</c:v>
                </c:pt>
                <c:pt idx="51">
                  <c:v>4</c:v>
                </c:pt>
                <c:pt idx="52">
                  <c:v>2.6</c:v>
                </c:pt>
                <c:pt idx="53">
                  <c:v>5.3</c:v>
                </c:pt>
                <c:pt idx="54">
                  <c:v>3.3</c:v>
                </c:pt>
                <c:pt idx="55">
                  <c:v>2.2999999999999998</c:v>
                </c:pt>
                <c:pt idx="56">
                  <c:v>3.3</c:v>
                </c:pt>
                <c:pt idx="57">
                  <c:v>2.8</c:v>
                </c:pt>
                <c:pt idx="58">
                  <c:v>3</c:v>
                </c:pt>
                <c:pt idx="59">
                  <c:v>2.9</c:v>
                </c:pt>
                <c:pt idx="60">
                  <c:v>3.1</c:v>
                </c:pt>
                <c:pt idx="61">
                  <c:v>3.5</c:v>
                </c:pt>
                <c:pt idx="62">
                  <c:v>2.7</c:v>
                </c:pt>
                <c:pt idx="63">
                  <c:v>3.9</c:v>
                </c:pt>
                <c:pt idx="64">
                  <c:v>4.0999999999999996</c:v>
                </c:pt>
                <c:pt idx="65">
                  <c:v>3.1</c:v>
                </c:pt>
                <c:pt idx="66">
                  <c:v>2.6</c:v>
                </c:pt>
                <c:pt idx="67">
                  <c:v>2.7</c:v>
                </c:pt>
                <c:pt idx="68">
                  <c:v>2.8</c:v>
                </c:pt>
                <c:pt idx="69">
                  <c:v>4.5999999999999996</c:v>
                </c:pt>
                <c:pt idx="70">
                  <c:v>3.3</c:v>
                </c:pt>
                <c:pt idx="71">
                  <c:v>3.8</c:v>
                </c:pt>
                <c:pt idx="72">
                  <c:v>3.6</c:v>
                </c:pt>
                <c:pt idx="73">
                  <c:v>4</c:v>
                </c:pt>
                <c:pt idx="74">
                  <c:v>3.1</c:v>
                </c:pt>
                <c:pt idx="75">
                  <c:v>6.4</c:v>
                </c:pt>
                <c:pt idx="76">
                  <c:v>4.0999999999999996</c:v>
                </c:pt>
                <c:pt idx="77">
                  <c:v>3.3</c:v>
                </c:pt>
                <c:pt idx="78">
                  <c:v>2.5</c:v>
                </c:pt>
                <c:pt idx="79">
                  <c:v>5</c:v>
                </c:pt>
                <c:pt idx="80">
                  <c:v>4.5999999999999996</c:v>
                </c:pt>
                <c:pt idx="81">
                  <c:v>7.3</c:v>
                </c:pt>
                <c:pt idx="82">
                  <c:v>5.6</c:v>
                </c:pt>
                <c:pt idx="83">
                  <c:v>5.0999999999999996</c:v>
                </c:pt>
                <c:pt idx="84">
                  <c:v>3.4</c:v>
                </c:pt>
                <c:pt idx="85">
                  <c:v>4.7</c:v>
                </c:pt>
                <c:pt idx="86">
                  <c:v>3.7</c:v>
                </c:pt>
                <c:pt idx="87">
                  <c:v>2.9</c:v>
                </c:pt>
                <c:pt idx="88">
                  <c:v>4.8</c:v>
                </c:pt>
                <c:pt idx="89">
                  <c:v>3.2</c:v>
                </c:pt>
                <c:pt idx="90">
                  <c:v>6.7</c:v>
                </c:pt>
                <c:pt idx="91">
                  <c:v>5.4</c:v>
                </c:pt>
                <c:pt idx="92">
                  <c:v>6.7</c:v>
                </c:pt>
                <c:pt idx="93">
                  <c:v>5.2</c:v>
                </c:pt>
                <c:pt idx="94">
                  <c:v>6.4</c:v>
                </c:pt>
                <c:pt idx="95">
                  <c:v>6.6</c:v>
                </c:pt>
                <c:pt idx="96">
                  <c:v>4.8</c:v>
                </c:pt>
                <c:pt idx="97">
                  <c:v>5.7</c:v>
                </c:pt>
                <c:pt idx="98">
                  <c:v>6.4</c:v>
                </c:pt>
                <c:pt idx="99">
                  <c:v>5.6</c:v>
                </c:pt>
                <c:pt idx="100">
                  <c:v>4.4000000000000004</c:v>
                </c:pt>
                <c:pt idx="101">
                  <c:v>9.6</c:v>
                </c:pt>
                <c:pt idx="102">
                  <c:v>6.2</c:v>
                </c:pt>
                <c:pt idx="103">
                  <c:v>5.9</c:v>
                </c:pt>
                <c:pt idx="104">
                  <c:v>4.8</c:v>
                </c:pt>
                <c:pt idx="105">
                  <c:v>6.8</c:v>
                </c:pt>
                <c:pt idx="106">
                  <c:v>4.9000000000000004</c:v>
                </c:pt>
                <c:pt idx="107">
                  <c:v>8</c:v>
                </c:pt>
                <c:pt idx="108">
                  <c:v>9.4</c:v>
                </c:pt>
                <c:pt idx="109">
                  <c:v>7.4</c:v>
                </c:pt>
                <c:pt idx="110">
                  <c:v>7.6</c:v>
                </c:pt>
                <c:pt idx="111">
                  <c:v>8.7000000000000011</c:v>
                </c:pt>
                <c:pt idx="112">
                  <c:v>7.3</c:v>
                </c:pt>
                <c:pt idx="113">
                  <c:v>9.6</c:v>
                </c:pt>
                <c:pt idx="114">
                  <c:v>9.2000000000000011</c:v>
                </c:pt>
                <c:pt idx="115">
                  <c:v>8.7000000000000011</c:v>
                </c:pt>
                <c:pt idx="116">
                  <c:v>8.6</c:v>
                </c:pt>
                <c:pt idx="117">
                  <c:v>8.5</c:v>
                </c:pt>
                <c:pt idx="118">
                  <c:v>8.6</c:v>
                </c:pt>
                <c:pt idx="119">
                  <c:v>9.5</c:v>
                </c:pt>
                <c:pt idx="120">
                  <c:v>9.1</c:v>
                </c:pt>
                <c:pt idx="121">
                  <c:v>9.6</c:v>
                </c:pt>
                <c:pt idx="122">
                  <c:v>7.4</c:v>
                </c:pt>
                <c:pt idx="123">
                  <c:v>8.8000000000000007</c:v>
                </c:pt>
                <c:pt idx="124">
                  <c:v>7.3</c:v>
                </c:pt>
                <c:pt idx="125">
                  <c:v>8.6</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9164288"/>
        <c:axId val="119175040"/>
      </c:scatterChart>
      <c:valAx>
        <c:axId val="119164288"/>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Corruption</a:t>
                </a:r>
              </a:p>
            </c:rich>
          </c:tx>
          <c:layout>
            <c:manualLayout>
              <c:xMode val="edge"/>
              <c:yMode val="edge"/>
              <c:x val="0.43951165371809131"/>
              <c:y val="0.944535073409461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175040"/>
        <c:crosses val="autoZero"/>
        <c:crossBetween val="midCat"/>
      </c:valAx>
      <c:valAx>
        <c:axId val="11917504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164288"/>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683684794672599"/>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79245283018867962"/>
          <c:h val="0.78140293637846669"/>
        </c:manualLayout>
      </c:layout>
      <c:scatterChart>
        <c:scatterStyle val="lineMarker"/>
        <c:ser>
          <c:idx val="0"/>
          <c:order val="0"/>
          <c:tx>
            <c:strRef>
              <c:f>Data!$H$2</c:f>
              <c:strCache>
                <c:ptCount val="1"/>
                <c:pt idx="0">
                  <c:v>Literacy</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Data!$H$3:$H$128</c:f>
              <c:numCache>
                <c:formatCode>General</c:formatCode>
                <c:ptCount val="126"/>
                <c:pt idx="0">
                  <c:v>64.099999999999994</c:v>
                </c:pt>
                <c:pt idx="1">
                  <c:v>59.3</c:v>
                </c:pt>
                <c:pt idx="2">
                  <c:v>84.7</c:v>
                </c:pt>
                <c:pt idx="3">
                  <c:v>69.400000000000006</c:v>
                </c:pt>
                <c:pt idx="4">
                  <c:v>28.7</c:v>
                </c:pt>
                <c:pt idx="5">
                  <c:v>34.800000000000004</c:v>
                </c:pt>
                <c:pt idx="6">
                  <c:v>70.7</c:v>
                </c:pt>
                <c:pt idx="7">
                  <c:v>68</c:v>
                </c:pt>
                <c:pt idx="8">
                  <c:v>24</c:v>
                </c:pt>
                <c:pt idx="9">
                  <c:v>35.9</c:v>
                </c:pt>
                <c:pt idx="10">
                  <c:v>69.099999999999994</c:v>
                </c:pt>
                <c:pt idx="11">
                  <c:v>34.700000000000003</c:v>
                </c:pt>
                <c:pt idx="12">
                  <c:v>64.900000000000006</c:v>
                </c:pt>
                <c:pt idx="13">
                  <c:v>23.6</c:v>
                </c:pt>
                <c:pt idx="14">
                  <c:v>48.6</c:v>
                </c:pt>
                <c:pt idx="15">
                  <c:v>73.599999999999994</c:v>
                </c:pt>
                <c:pt idx="16">
                  <c:v>38.700000000000003</c:v>
                </c:pt>
                <c:pt idx="17">
                  <c:v>25.7</c:v>
                </c:pt>
                <c:pt idx="18">
                  <c:v>66.8</c:v>
                </c:pt>
                <c:pt idx="19">
                  <c:v>53.2</c:v>
                </c:pt>
                <c:pt idx="20">
                  <c:v>48.6</c:v>
                </c:pt>
                <c:pt idx="21">
                  <c:v>48.7</c:v>
                </c:pt>
                <c:pt idx="22">
                  <c:v>39.300000000000004</c:v>
                </c:pt>
                <c:pt idx="23">
                  <c:v>98.7</c:v>
                </c:pt>
                <c:pt idx="24">
                  <c:v>89.4</c:v>
                </c:pt>
                <c:pt idx="25">
                  <c:v>47.5</c:v>
                </c:pt>
                <c:pt idx="26">
                  <c:v>99.1</c:v>
                </c:pt>
                <c:pt idx="27">
                  <c:v>97.8</c:v>
                </c:pt>
                <c:pt idx="28">
                  <c:v>51.2</c:v>
                </c:pt>
                <c:pt idx="29">
                  <c:v>67.900000000000006</c:v>
                </c:pt>
                <c:pt idx="30">
                  <c:v>67.400000000000006</c:v>
                </c:pt>
                <c:pt idx="31">
                  <c:v>49.9</c:v>
                </c:pt>
                <c:pt idx="32">
                  <c:v>57.9</c:v>
                </c:pt>
                <c:pt idx="33">
                  <c:v>86.7</c:v>
                </c:pt>
                <c:pt idx="34">
                  <c:v>90.3</c:v>
                </c:pt>
                <c:pt idx="35">
                  <c:v>82.2</c:v>
                </c:pt>
                <c:pt idx="36">
                  <c:v>100</c:v>
                </c:pt>
                <c:pt idx="37">
                  <c:v>80</c:v>
                </c:pt>
                <c:pt idx="38">
                  <c:v>61</c:v>
                </c:pt>
                <c:pt idx="39">
                  <c:v>76.7</c:v>
                </c:pt>
                <c:pt idx="40">
                  <c:v>90.4</c:v>
                </c:pt>
                <c:pt idx="41">
                  <c:v>79.900000000000006</c:v>
                </c:pt>
                <c:pt idx="42">
                  <c:v>71.400000000000006</c:v>
                </c:pt>
                <c:pt idx="43">
                  <c:v>91</c:v>
                </c:pt>
                <c:pt idx="44">
                  <c:v>52.3</c:v>
                </c:pt>
                <c:pt idx="45">
                  <c:v>69.099999999999994</c:v>
                </c:pt>
                <c:pt idx="46">
                  <c:v>90.7</c:v>
                </c:pt>
                <c:pt idx="47">
                  <c:v>93.5</c:v>
                </c:pt>
                <c:pt idx="48">
                  <c:v>99.4</c:v>
                </c:pt>
                <c:pt idx="49">
                  <c:v>98.8</c:v>
                </c:pt>
                <c:pt idx="50">
                  <c:v>92.6</c:v>
                </c:pt>
                <c:pt idx="51">
                  <c:v>80.599999999999994</c:v>
                </c:pt>
                <c:pt idx="52">
                  <c:v>98.7</c:v>
                </c:pt>
                <c:pt idx="53">
                  <c:v>91.1</c:v>
                </c:pt>
                <c:pt idx="54">
                  <c:v>87.9</c:v>
                </c:pt>
                <c:pt idx="55">
                  <c:v>93</c:v>
                </c:pt>
                <c:pt idx="56">
                  <c:v>90.9</c:v>
                </c:pt>
                <c:pt idx="57">
                  <c:v>99.4</c:v>
                </c:pt>
                <c:pt idx="58">
                  <c:v>84</c:v>
                </c:pt>
                <c:pt idx="59">
                  <c:v>96.7</c:v>
                </c:pt>
                <c:pt idx="60">
                  <c:v>69.900000000000006</c:v>
                </c:pt>
                <c:pt idx="61">
                  <c:v>75.099999999999994</c:v>
                </c:pt>
                <c:pt idx="62">
                  <c:v>96.1</c:v>
                </c:pt>
                <c:pt idx="63">
                  <c:v>92.8</c:v>
                </c:pt>
                <c:pt idx="64">
                  <c:v>85</c:v>
                </c:pt>
                <c:pt idx="65">
                  <c:v>91.9</c:v>
                </c:pt>
                <c:pt idx="66">
                  <c:v>99.5</c:v>
                </c:pt>
                <c:pt idx="67">
                  <c:v>82.4</c:v>
                </c:pt>
                <c:pt idx="68">
                  <c:v>87</c:v>
                </c:pt>
                <c:pt idx="69">
                  <c:v>74.3</c:v>
                </c:pt>
                <c:pt idx="70">
                  <c:v>88.6</c:v>
                </c:pt>
                <c:pt idx="71">
                  <c:v>87.4</c:v>
                </c:pt>
                <c:pt idx="72">
                  <c:v>92.6</c:v>
                </c:pt>
                <c:pt idx="73">
                  <c:v>98.2</c:v>
                </c:pt>
                <c:pt idx="74">
                  <c:v>97.3</c:v>
                </c:pt>
                <c:pt idx="75">
                  <c:v>96.8</c:v>
                </c:pt>
                <c:pt idx="76">
                  <c:v>94.9</c:v>
                </c:pt>
                <c:pt idx="77">
                  <c:v>91.6</c:v>
                </c:pt>
                <c:pt idx="78">
                  <c:v>99.4</c:v>
                </c:pt>
                <c:pt idx="79">
                  <c:v>88.7</c:v>
                </c:pt>
                <c:pt idx="80">
                  <c:v>82.4</c:v>
                </c:pt>
                <c:pt idx="81">
                  <c:v>95.7</c:v>
                </c:pt>
                <c:pt idx="82">
                  <c:v>81.2</c:v>
                </c:pt>
                <c:pt idx="83">
                  <c:v>84.3</c:v>
                </c:pt>
                <c:pt idx="84">
                  <c:v>98.1</c:v>
                </c:pt>
                <c:pt idx="85">
                  <c:v>99.7</c:v>
                </c:pt>
                <c:pt idx="86">
                  <c:v>99</c:v>
                </c:pt>
                <c:pt idx="87">
                  <c:v>97.2</c:v>
                </c:pt>
                <c:pt idx="88">
                  <c:v>99.6</c:v>
                </c:pt>
                <c:pt idx="89">
                  <c:v>98.4</c:v>
                </c:pt>
                <c:pt idx="90">
                  <c:v>99.8</c:v>
                </c:pt>
                <c:pt idx="91">
                  <c:v>81.400000000000006</c:v>
                </c:pt>
                <c:pt idx="92">
                  <c:v>99</c:v>
                </c:pt>
                <c:pt idx="93">
                  <c:v>99</c:v>
                </c:pt>
                <c:pt idx="94">
                  <c:v>87.9</c:v>
                </c:pt>
                <c:pt idx="95">
                  <c:v>93.8</c:v>
                </c:pt>
                <c:pt idx="96">
                  <c:v>99</c:v>
                </c:pt>
                <c:pt idx="97">
                  <c:v>86.5</c:v>
                </c:pt>
                <c:pt idx="98">
                  <c:v>99.7</c:v>
                </c:pt>
                <c:pt idx="99">
                  <c:v>96.8</c:v>
                </c:pt>
                <c:pt idx="100">
                  <c:v>96</c:v>
                </c:pt>
                <c:pt idx="101">
                  <c:v>99</c:v>
                </c:pt>
                <c:pt idx="102">
                  <c:v>88.7</c:v>
                </c:pt>
                <c:pt idx="103">
                  <c:v>97.1</c:v>
                </c:pt>
                <c:pt idx="104">
                  <c:v>93.3</c:v>
                </c:pt>
                <c:pt idx="105">
                  <c:v>99</c:v>
                </c:pt>
                <c:pt idx="106">
                  <c:v>98.4</c:v>
                </c:pt>
                <c:pt idx="107">
                  <c:v>99</c:v>
                </c:pt>
                <c:pt idx="108">
                  <c:v>92.5</c:v>
                </c:pt>
                <c:pt idx="109">
                  <c:v>99</c:v>
                </c:pt>
                <c:pt idx="110">
                  <c:v>99</c:v>
                </c:pt>
                <c:pt idx="111">
                  <c:v>99</c:v>
                </c:pt>
                <c:pt idx="112">
                  <c:v>99</c:v>
                </c:pt>
                <c:pt idx="113">
                  <c:v>99</c:v>
                </c:pt>
                <c:pt idx="114">
                  <c:v>99</c:v>
                </c:pt>
                <c:pt idx="115">
                  <c:v>99</c:v>
                </c:pt>
                <c:pt idx="116">
                  <c:v>99</c:v>
                </c:pt>
                <c:pt idx="117">
                  <c:v>99</c:v>
                </c:pt>
                <c:pt idx="118">
                  <c:v>99</c:v>
                </c:pt>
                <c:pt idx="119">
                  <c:v>99</c:v>
                </c:pt>
                <c:pt idx="120">
                  <c:v>99</c:v>
                </c:pt>
                <c:pt idx="121">
                  <c:v>99</c:v>
                </c:pt>
                <c:pt idx="122">
                  <c:v>99</c:v>
                </c:pt>
                <c:pt idx="123">
                  <c:v>99</c:v>
                </c:pt>
                <c:pt idx="124">
                  <c:v>99</c:v>
                </c:pt>
                <c:pt idx="125">
                  <c:v>99</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9407744"/>
        <c:axId val="119410048"/>
      </c:scatterChart>
      <c:valAx>
        <c:axId val="119407744"/>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Literacy</a:t>
                </a:r>
              </a:p>
            </c:rich>
          </c:tx>
          <c:layout>
            <c:manualLayout>
              <c:xMode val="edge"/>
              <c:yMode val="edge"/>
              <c:x val="0.45615982241953379"/>
              <c:y val="0.944535073409461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410048"/>
        <c:crosses val="autoZero"/>
        <c:crossBetween val="midCat"/>
      </c:valAx>
      <c:valAx>
        <c:axId val="11941004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407744"/>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48501664816870182"/>
          <c:y val="1.9575856443719453E-2"/>
        </c:manualLayout>
      </c:layout>
      <c:spPr>
        <a:noFill/>
        <a:ln w="25400">
          <a:noFill/>
        </a:ln>
      </c:spPr>
      <c:txPr>
        <a:bodyPr/>
        <a:lstStyle/>
        <a:p>
          <a:pPr>
            <a:defRPr sz="1000" b="0" i="0" u="none" strike="noStrike" baseline="0">
              <a:solidFill>
                <a:srgbClr val="000000"/>
              </a:solidFill>
              <a:latin typeface="Verdana"/>
              <a:ea typeface="Verdana"/>
              <a:cs typeface="Verdana"/>
            </a:defRPr>
          </a:pPr>
          <a:endParaRPr lang="en-US"/>
        </a:p>
      </c:txPr>
    </c:title>
    <c:plotArea>
      <c:layout>
        <c:manualLayout>
          <c:layoutTarget val="inner"/>
          <c:xMode val="edge"/>
          <c:yMode val="edge"/>
          <c:x val="9.5449500554938949E-2"/>
          <c:y val="0.11256117455138676"/>
          <c:w val="0.82796892341842465"/>
          <c:h val="0.78140293637846669"/>
        </c:manualLayout>
      </c:layout>
      <c:scatterChart>
        <c:scatterStyle val="lineMarker"/>
        <c:ser>
          <c:idx val="0"/>
          <c:order val="0"/>
          <c:tx>
            <c:strRef>
              <c:f>Data!$I$2</c:f>
              <c:strCache>
                <c:ptCount val="1"/>
                <c:pt idx="0">
                  <c:v>HDI</c:v>
                </c:pt>
              </c:strCache>
            </c:strRef>
          </c:tx>
          <c:spPr>
            <a:ln w="28575">
              <a:noFill/>
            </a:ln>
          </c:spPr>
          <c:marker>
            <c:symbol val="diamond"/>
            <c:size val="5"/>
            <c:spPr>
              <a:solidFill>
                <a:srgbClr val="000080"/>
              </a:solidFill>
              <a:ln>
                <a:solidFill>
                  <a:srgbClr val="000080"/>
                </a:solidFill>
                <a:prstDash val="solid"/>
              </a:ln>
              <a:effectLst>
                <a:outerShdw dist="35921" dir="2700000" algn="br">
                  <a:srgbClr val="000000"/>
                </a:outerShdw>
              </a:effectLst>
            </c:spPr>
          </c:marker>
          <c:xVal>
            <c:numRef>
              <c:f>Data!$I$3:$I$128</c:f>
              <c:numCache>
                <c:formatCode>General</c:formatCode>
                <c:ptCount val="126"/>
                <c:pt idx="0">
                  <c:v>0.43700000000000039</c:v>
                </c:pt>
                <c:pt idx="1">
                  <c:v>0.41300000000000031</c:v>
                </c:pt>
                <c:pt idx="2">
                  <c:v>0.54800000000000004</c:v>
                </c:pt>
                <c:pt idx="3">
                  <c:v>0.46700000000000008</c:v>
                </c:pt>
                <c:pt idx="4">
                  <c:v>0.37400000000000039</c:v>
                </c:pt>
                <c:pt idx="5">
                  <c:v>0.33600000000000052</c:v>
                </c:pt>
                <c:pt idx="6">
                  <c:v>0.53300000000000003</c:v>
                </c:pt>
                <c:pt idx="7">
                  <c:v>0.43400000000000039</c:v>
                </c:pt>
                <c:pt idx="8">
                  <c:v>0.38000000000000045</c:v>
                </c:pt>
                <c:pt idx="9">
                  <c:v>0.40600000000000008</c:v>
                </c:pt>
                <c:pt idx="10">
                  <c:v>0.47000000000000008</c:v>
                </c:pt>
                <c:pt idx="11">
                  <c:v>0.43700000000000039</c:v>
                </c:pt>
                <c:pt idx="12">
                  <c:v>0.45200000000000001</c:v>
                </c:pt>
                <c:pt idx="13">
                  <c:v>0.37000000000000038</c:v>
                </c:pt>
                <c:pt idx="14">
                  <c:v>0.38400000000000045</c:v>
                </c:pt>
                <c:pt idx="15">
                  <c:v>0.52100000000000002</c:v>
                </c:pt>
                <c:pt idx="16">
                  <c:v>0.38400000000000045</c:v>
                </c:pt>
                <c:pt idx="17">
                  <c:v>0.38800000000000046</c:v>
                </c:pt>
                <c:pt idx="18">
                  <c:v>0.505</c:v>
                </c:pt>
                <c:pt idx="19">
                  <c:v>0.51200000000000001</c:v>
                </c:pt>
                <c:pt idx="20">
                  <c:v>0.53400000000000003</c:v>
                </c:pt>
                <c:pt idx="21">
                  <c:v>0.43200000000000038</c:v>
                </c:pt>
                <c:pt idx="22">
                  <c:v>0.49900000000000039</c:v>
                </c:pt>
                <c:pt idx="23">
                  <c:v>0.69599999999999995</c:v>
                </c:pt>
                <c:pt idx="24">
                  <c:v>0.51300000000000001</c:v>
                </c:pt>
                <c:pt idx="25">
                  <c:v>0.54700000000000004</c:v>
                </c:pt>
                <c:pt idx="26">
                  <c:v>0.70800000000000063</c:v>
                </c:pt>
                <c:pt idx="27">
                  <c:v>0.70000000000000062</c:v>
                </c:pt>
                <c:pt idx="28">
                  <c:v>0.55000000000000004</c:v>
                </c:pt>
                <c:pt idx="29">
                  <c:v>0.53200000000000003</c:v>
                </c:pt>
                <c:pt idx="30">
                  <c:v>0.44600000000000001</c:v>
                </c:pt>
                <c:pt idx="31">
                  <c:v>0.55100000000000005</c:v>
                </c:pt>
                <c:pt idx="32">
                  <c:v>0.55300000000000005</c:v>
                </c:pt>
                <c:pt idx="33">
                  <c:v>0.69499999999999995</c:v>
                </c:pt>
                <c:pt idx="34">
                  <c:v>0.73300000000000065</c:v>
                </c:pt>
                <c:pt idx="35">
                  <c:v>0.54900000000000004</c:v>
                </c:pt>
                <c:pt idx="36">
                  <c:v>0.75400000000000089</c:v>
                </c:pt>
                <c:pt idx="37">
                  <c:v>0.70000000000000062</c:v>
                </c:pt>
                <c:pt idx="38">
                  <c:v>0.61900000000000077</c:v>
                </c:pt>
                <c:pt idx="39">
                  <c:v>0.71000000000000063</c:v>
                </c:pt>
                <c:pt idx="40">
                  <c:v>0.72800000000000065</c:v>
                </c:pt>
                <c:pt idx="41">
                  <c:v>0.73600000000000065</c:v>
                </c:pt>
                <c:pt idx="42">
                  <c:v>0.70800000000000063</c:v>
                </c:pt>
                <c:pt idx="43">
                  <c:v>0.77200000000000091</c:v>
                </c:pt>
                <c:pt idx="44">
                  <c:v>0.64600000000000091</c:v>
                </c:pt>
                <c:pt idx="45">
                  <c:v>0.68899999999999995</c:v>
                </c:pt>
                <c:pt idx="46">
                  <c:v>0.74300000000000077</c:v>
                </c:pt>
                <c:pt idx="47">
                  <c:v>0.75500000000000089</c:v>
                </c:pt>
                <c:pt idx="48">
                  <c:v>0.77500000000000102</c:v>
                </c:pt>
                <c:pt idx="49">
                  <c:v>0.74600000000000077</c:v>
                </c:pt>
                <c:pt idx="50">
                  <c:v>0.77100000000000091</c:v>
                </c:pt>
                <c:pt idx="51">
                  <c:v>0.73500000000000065</c:v>
                </c:pt>
                <c:pt idx="52">
                  <c:v>0.80100000000000005</c:v>
                </c:pt>
                <c:pt idx="53">
                  <c:v>0.77300000000000091</c:v>
                </c:pt>
                <c:pt idx="54">
                  <c:v>0.77300000000000091</c:v>
                </c:pt>
                <c:pt idx="55">
                  <c:v>0.79200000000000004</c:v>
                </c:pt>
                <c:pt idx="56">
                  <c:v>0.77700000000000102</c:v>
                </c:pt>
                <c:pt idx="57">
                  <c:v>0.78800000000000003</c:v>
                </c:pt>
                <c:pt idx="58">
                  <c:v>0.67700000000000105</c:v>
                </c:pt>
                <c:pt idx="59">
                  <c:v>0.80300000000000005</c:v>
                </c:pt>
                <c:pt idx="60">
                  <c:v>0.73300000000000065</c:v>
                </c:pt>
                <c:pt idx="61">
                  <c:v>0.77800000000000102</c:v>
                </c:pt>
                <c:pt idx="62">
                  <c:v>0.80100000000000005</c:v>
                </c:pt>
                <c:pt idx="63">
                  <c:v>0.79100000000000004</c:v>
                </c:pt>
                <c:pt idx="64">
                  <c:v>0.65000000000000102</c:v>
                </c:pt>
                <c:pt idx="65">
                  <c:v>0.81200000000000061</c:v>
                </c:pt>
                <c:pt idx="66">
                  <c:v>0.79400000000000004</c:v>
                </c:pt>
                <c:pt idx="67">
                  <c:v>0.7590000000000009</c:v>
                </c:pt>
                <c:pt idx="68">
                  <c:v>0.77900000000000102</c:v>
                </c:pt>
                <c:pt idx="69">
                  <c:v>0.7660000000000009</c:v>
                </c:pt>
                <c:pt idx="70">
                  <c:v>0.8</c:v>
                </c:pt>
                <c:pt idx="71">
                  <c:v>0.77500000000000102</c:v>
                </c:pt>
                <c:pt idx="72">
                  <c:v>0.78100000000000003</c:v>
                </c:pt>
                <c:pt idx="73">
                  <c:v>0.82399999999999995</c:v>
                </c:pt>
                <c:pt idx="74">
                  <c:v>0.81299999999999994</c:v>
                </c:pt>
                <c:pt idx="75">
                  <c:v>0.85200000000000065</c:v>
                </c:pt>
                <c:pt idx="76">
                  <c:v>0.84600000000000064</c:v>
                </c:pt>
                <c:pt idx="77">
                  <c:v>0.82900000000000063</c:v>
                </c:pt>
                <c:pt idx="78">
                  <c:v>0.80200000000000005</c:v>
                </c:pt>
                <c:pt idx="79">
                  <c:v>0.81100000000000005</c:v>
                </c:pt>
                <c:pt idx="80">
                  <c:v>0.67400000000000104</c:v>
                </c:pt>
                <c:pt idx="81">
                  <c:v>0.86700000000000077</c:v>
                </c:pt>
                <c:pt idx="82">
                  <c:v>0.65400000000000102</c:v>
                </c:pt>
                <c:pt idx="83">
                  <c:v>0.80400000000000005</c:v>
                </c:pt>
                <c:pt idx="84">
                  <c:v>0.85000000000000064</c:v>
                </c:pt>
                <c:pt idx="85">
                  <c:v>0.85500000000000065</c:v>
                </c:pt>
                <c:pt idx="86">
                  <c:v>0.87000000000000077</c:v>
                </c:pt>
                <c:pt idx="87">
                  <c:v>0.86900000000000077</c:v>
                </c:pt>
                <c:pt idx="88">
                  <c:v>0.86200000000000065</c:v>
                </c:pt>
                <c:pt idx="89">
                  <c:v>0.81399999999999995</c:v>
                </c:pt>
                <c:pt idx="90">
                  <c:v>0.86000000000000065</c:v>
                </c:pt>
                <c:pt idx="91">
                  <c:v>0.81399999999999995</c:v>
                </c:pt>
                <c:pt idx="92">
                  <c:v>0.89200000000000002</c:v>
                </c:pt>
                <c:pt idx="93">
                  <c:v>0.87400000000000078</c:v>
                </c:pt>
                <c:pt idx="94">
                  <c:v>0.87800000000000089</c:v>
                </c:pt>
                <c:pt idx="95">
                  <c:v>0.89700000000000002</c:v>
                </c:pt>
                <c:pt idx="96">
                  <c:v>0.89100000000000001</c:v>
                </c:pt>
                <c:pt idx="97">
                  <c:v>0.86600000000000077</c:v>
                </c:pt>
                <c:pt idx="98">
                  <c:v>0.91700000000000004</c:v>
                </c:pt>
                <c:pt idx="99">
                  <c:v>0.90300000000000002</c:v>
                </c:pt>
                <c:pt idx="100">
                  <c:v>0.92600000000000005</c:v>
                </c:pt>
                <c:pt idx="101">
                  <c:v>0.94299999999999995</c:v>
                </c:pt>
                <c:pt idx="102">
                  <c:v>0.86800000000000077</c:v>
                </c:pt>
                <c:pt idx="103">
                  <c:v>0.93200000000000005</c:v>
                </c:pt>
                <c:pt idx="104">
                  <c:v>0.89100000000000001</c:v>
                </c:pt>
                <c:pt idx="105">
                  <c:v>0.94899999999999995</c:v>
                </c:pt>
                <c:pt idx="106">
                  <c:v>0.94099999999999995</c:v>
                </c:pt>
                <c:pt idx="107">
                  <c:v>0.93500000000000005</c:v>
                </c:pt>
                <c:pt idx="108">
                  <c:v>0.92200000000000004</c:v>
                </c:pt>
                <c:pt idx="109">
                  <c:v>0.95200000000000062</c:v>
                </c:pt>
                <c:pt idx="110">
                  <c:v>0.95300000000000062</c:v>
                </c:pt>
                <c:pt idx="111">
                  <c:v>0.96200000000000063</c:v>
                </c:pt>
                <c:pt idx="112">
                  <c:v>0.94599999999999995</c:v>
                </c:pt>
                <c:pt idx="113">
                  <c:v>0.95200000000000062</c:v>
                </c:pt>
                <c:pt idx="114">
                  <c:v>0.95600000000000063</c:v>
                </c:pt>
                <c:pt idx="115">
                  <c:v>0.95300000000000062</c:v>
                </c:pt>
                <c:pt idx="116">
                  <c:v>0.94599999999999995</c:v>
                </c:pt>
                <c:pt idx="117">
                  <c:v>0.96100000000000063</c:v>
                </c:pt>
                <c:pt idx="118">
                  <c:v>0.94799999999999995</c:v>
                </c:pt>
                <c:pt idx="119">
                  <c:v>0.94899999999999995</c:v>
                </c:pt>
                <c:pt idx="120">
                  <c:v>0.95500000000000063</c:v>
                </c:pt>
                <c:pt idx="121">
                  <c:v>0.96800000000000064</c:v>
                </c:pt>
                <c:pt idx="122">
                  <c:v>0.95900000000000063</c:v>
                </c:pt>
                <c:pt idx="123">
                  <c:v>0.96800000000000064</c:v>
                </c:pt>
                <c:pt idx="124">
                  <c:v>0.95100000000000062</c:v>
                </c:pt>
                <c:pt idx="125">
                  <c:v>0.94399999999999995</c:v>
                </c:pt>
              </c:numCache>
            </c:numRef>
          </c:xVal>
          <c:yVal>
            <c:numRef>
              <c:f>Data!$A$3:$A$128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yVal>
        </c:ser>
        <c:axId val="119421568"/>
        <c:axId val="119448704"/>
      </c:scatterChart>
      <c:valAx>
        <c:axId val="119421568"/>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Human Development Index</a:t>
                </a:r>
              </a:p>
            </c:rich>
          </c:tx>
          <c:layout>
            <c:manualLayout>
              <c:xMode val="edge"/>
              <c:yMode val="edge"/>
              <c:x val="0.39622641509434076"/>
              <c:y val="0.944535073409461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448704"/>
        <c:crosses val="autoZero"/>
        <c:crossBetween val="midCat"/>
      </c:valAx>
      <c:valAx>
        <c:axId val="11944870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GDP per Capita</a:t>
                </a:r>
              </a:p>
            </c:rich>
          </c:tx>
          <c:layout>
            <c:manualLayout>
              <c:xMode val="edge"/>
              <c:yMode val="edge"/>
              <c:x val="1.2208657047724751E-2"/>
              <c:y val="0.4094616639477986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9421568"/>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Average Unemployment Rate (%)</a:t>
            </a:r>
          </a:p>
        </c:rich>
      </c:tx>
      <c:layout>
        <c:manualLayout>
          <c:xMode val="edge"/>
          <c:yMode val="edge"/>
          <c:x val="0.23673492978209712"/>
          <c:y val="3.7162162162162192E-2"/>
        </c:manualLayout>
      </c:layout>
      <c:spPr>
        <a:noFill/>
        <a:ln w="25400">
          <a:noFill/>
        </a:ln>
      </c:spPr>
    </c:title>
    <c:plotArea>
      <c:layout>
        <c:manualLayout>
          <c:layoutTarget val="inner"/>
          <c:xMode val="edge"/>
          <c:yMode val="edge"/>
          <c:x val="0.12040828325123919"/>
          <c:y val="0.22297297297297297"/>
          <c:w val="0.85102125619943669"/>
          <c:h val="0.54391891891891897"/>
        </c:manualLayout>
      </c:layout>
      <c:barChart>
        <c:barDir val="col"/>
        <c:grouping val="clustered"/>
        <c:ser>
          <c:idx val="0"/>
          <c:order val="0"/>
          <c:spPr>
            <a:solidFill>
              <a:srgbClr val="FFFF00"/>
            </a:solidFill>
            <a:ln w="12700">
              <a:solidFill>
                <a:srgbClr val="000000"/>
              </a:solidFill>
              <a:prstDash val="solid"/>
            </a:ln>
          </c:spPr>
          <c:dPt>
            <c:idx val="0"/>
            <c:spPr>
              <a:solidFill>
                <a:srgbClr val="FF0000"/>
              </a:solidFill>
              <a:ln w="12700">
                <a:solidFill>
                  <a:srgbClr val="000000"/>
                </a:solidFill>
                <a:prstDash val="solid"/>
              </a:ln>
            </c:spPr>
          </c:dPt>
          <c:dPt>
            <c:idx val="2"/>
            <c:spPr>
              <a:solidFill>
                <a:srgbClr val="0000FF"/>
              </a:solidFill>
              <a:ln w="12700">
                <a:solidFill>
                  <a:srgbClr val="000000"/>
                </a:solidFill>
                <a:prstDash val="solid"/>
              </a:ln>
            </c:spPr>
          </c:dPt>
          <c:dLbls>
            <c:delete val="1"/>
          </c:dLbls>
          <c:cat>
            <c:strRef>
              <c:f>'C:\DOCUME~1\GotchKa\LOCALS~1\Temp\[Analysis.xls]Sheet2'!$A$2:$A$4</c:f>
              <c:strCache>
                <c:ptCount val="3"/>
                <c:pt idx="0">
                  <c:v>Mostly Closed</c:v>
                </c:pt>
                <c:pt idx="1">
                  <c:v>Partially Open</c:v>
                </c:pt>
                <c:pt idx="2">
                  <c:v>Mostly Open</c:v>
                </c:pt>
              </c:strCache>
            </c:strRef>
          </c:cat>
          <c:val>
            <c:numRef>
              <c:f>'C:\DOCUME~1\GotchKa\LOCALS~1\Temp\[Analysis.xls]Sheet2'!$D$2:$D$4</c:f>
              <c:numCache>
                <c:formatCode>General</c:formatCode>
                <c:ptCount val="3"/>
                <c:pt idx="0">
                  <c:v>35.491666666666532</c:v>
                </c:pt>
                <c:pt idx="1">
                  <c:v>10.488709677419356</c:v>
                </c:pt>
                <c:pt idx="2">
                  <c:v>5.5916666666666694</c:v>
                </c:pt>
              </c:numCache>
            </c:numRef>
          </c:val>
        </c:ser>
        <c:dLbls>
          <c:showVal val="1"/>
        </c:dLbls>
        <c:axId val="146471552"/>
        <c:axId val="146564992"/>
      </c:barChart>
      <c:catAx>
        <c:axId val="146471552"/>
        <c:scaling>
          <c:orientation val="minMax"/>
        </c:scaling>
        <c:axPos val="b"/>
        <c:title>
          <c:tx>
            <c:rich>
              <a:bodyPr/>
              <a:lstStyle/>
              <a:p>
                <a:pPr>
                  <a:defRPr sz="1000" b="1" i="0" u="none" strike="noStrike" baseline="0">
                    <a:solidFill>
                      <a:srgbClr val="000000"/>
                    </a:solidFill>
                    <a:latin typeface="Arial"/>
                    <a:ea typeface="Arial"/>
                    <a:cs typeface="Arial"/>
                  </a:defRPr>
                </a:pPr>
                <a:r>
                  <a:rPr lang="en-US"/>
                  <a:t>Group</a:t>
                </a:r>
              </a:p>
            </c:rich>
          </c:tx>
          <c:layout>
            <c:manualLayout>
              <c:xMode val="edge"/>
              <c:yMode val="edge"/>
              <c:x val="0.5020413166068618"/>
              <c:y val="0.8716216216216229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6564992"/>
        <c:crosses val="autoZero"/>
        <c:auto val="1"/>
        <c:lblAlgn val="ctr"/>
        <c:lblOffset val="100"/>
        <c:tickLblSkip val="1"/>
        <c:tickMarkSkip val="1"/>
      </c:catAx>
      <c:valAx>
        <c:axId val="14656499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647155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Average Gross National Savings Rate (% of GDP)</a:t>
            </a:r>
          </a:p>
        </c:rich>
      </c:tx>
      <c:layout>
        <c:manualLayout>
          <c:xMode val="edge"/>
          <c:yMode val="edge"/>
          <c:x val="0.11428582817066742"/>
          <c:y val="3.7162162162162192E-2"/>
        </c:manualLayout>
      </c:layout>
      <c:spPr>
        <a:noFill/>
        <a:ln w="25400">
          <a:noFill/>
        </a:ln>
      </c:spPr>
    </c:title>
    <c:plotArea>
      <c:layout>
        <c:manualLayout>
          <c:layoutTarget val="inner"/>
          <c:xMode val="edge"/>
          <c:yMode val="edge"/>
          <c:x val="0.12040828325123919"/>
          <c:y val="0.22297297297297297"/>
          <c:w val="0.85102125619943669"/>
          <c:h val="0.54391891891891897"/>
        </c:manualLayout>
      </c:layout>
      <c:barChart>
        <c:barDir val="col"/>
        <c:grouping val="clustered"/>
        <c:ser>
          <c:idx val="0"/>
          <c:order val="0"/>
          <c:spPr>
            <a:solidFill>
              <a:srgbClr val="9999FF"/>
            </a:solidFill>
            <a:ln w="12700">
              <a:solidFill>
                <a:srgbClr val="000000"/>
              </a:solidFill>
              <a:prstDash val="solid"/>
            </a:ln>
          </c:spPr>
          <c:dPt>
            <c:idx val="0"/>
            <c:spPr>
              <a:solidFill>
                <a:srgbClr val="FF0000"/>
              </a:solidFill>
              <a:ln w="12700">
                <a:solidFill>
                  <a:srgbClr val="000000"/>
                </a:solidFill>
                <a:prstDash val="solid"/>
              </a:ln>
            </c:spPr>
          </c:dPt>
          <c:dPt>
            <c:idx val="1"/>
            <c:spPr>
              <a:solidFill>
                <a:srgbClr val="FFFF00"/>
              </a:solidFill>
              <a:ln w="12700">
                <a:solidFill>
                  <a:srgbClr val="000000"/>
                </a:solidFill>
                <a:prstDash val="solid"/>
              </a:ln>
            </c:spPr>
          </c:dPt>
          <c:dPt>
            <c:idx val="2"/>
            <c:spPr>
              <a:solidFill>
                <a:srgbClr val="0000FF"/>
              </a:solidFill>
              <a:ln w="12700">
                <a:solidFill>
                  <a:srgbClr val="000000"/>
                </a:solidFill>
                <a:prstDash val="solid"/>
              </a:ln>
            </c:spPr>
          </c:dPt>
          <c:dLbls>
            <c:delete val="1"/>
          </c:dLbls>
          <c:cat>
            <c:strRef>
              <c:f>'C:\DOCUME~1\GotchKa\LOCALS~1\Temp\[Analysis.xls]Sheet2'!$A$2:$A$4</c:f>
              <c:strCache>
                <c:ptCount val="3"/>
                <c:pt idx="0">
                  <c:v>Mostly Closed</c:v>
                </c:pt>
                <c:pt idx="1">
                  <c:v>Partially Open</c:v>
                </c:pt>
                <c:pt idx="2">
                  <c:v>Mostly Open</c:v>
                </c:pt>
              </c:strCache>
            </c:strRef>
          </c:cat>
          <c:val>
            <c:numRef>
              <c:f>'C:\DOCUME~1\GotchKa\LOCALS~1\Temp\[Analysis.xls]Sheet2'!$B$2:$B$4</c:f>
              <c:numCache>
                <c:formatCode>General</c:formatCode>
                <c:ptCount val="3"/>
                <c:pt idx="0">
                  <c:v>13.714866638183596</c:v>
                </c:pt>
                <c:pt idx="1">
                  <c:v>22.768220005496829</c:v>
                </c:pt>
                <c:pt idx="2">
                  <c:v>21.51743802716658</c:v>
                </c:pt>
              </c:numCache>
            </c:numRef>
          </c:val>
        </c:ser>
        <c:dLbls>
          <c:showVal val="1"/>
        </c:dLbls>
        <c:axId val="147502208"/>
        <c:axId val="147510784"/>
      </c:barChart>
      <c:catAx>
        <c:axId val="147502208"/>
        <c:scaling>
          <c:orientation val="minMax"/>
        </c:scaling>
        <c:axPos val="b"/>
        <c:title>
          <c:tx>
            <c:rich>
              <a:bodyPr/>
              <a:lstStyle/>
              <a:p>
                <a:pPr>
                  <a:defRPr sz="1000" b="1" i="0" u="none" strike="noStrike" baseline="0">
                    <a:solidFill>
                      <a:srgbClr val="000000"/>
                    </a:solidFill>
                    <a:latin typeface="Arial"/>
                    <a:ea typeface="Arial"/>
                    <a:cs typeface="Arial"/>
                  </a:defRPr>
                </a:pPr>
                <a:r>
                  <a:rPr lang="en-US"/>
                  <a:t>Group</a:t>
                </a:r>
              </a:p>
            </c:rich>
          </c:tx>
          <c:layout>
            <c:manualLayout>
              <c:xMode val="edge"/>
              <c:yMode val="edge"/>
              <c:x val="0.5020413166068618"/>
              <c:y val="0.8716216216216229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7510784"/>
        <c:crosses val="autoZero"/>
        <c:auto val="1"/>
        <c:lblAlgn val="ctr"/>
        <c:lblOffset val="100"/>
        <c:tickLblSkip val="1"/>
        <c:tickMarkSkip val="1"/>
      </c:catAx>
      <c:valAx>
        <c:axId val="1475107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750220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Average Total Fertility Rating</a:t>
            </a:r>
          </a:p>
        </c:rich>
      </c:tx>
      <c:layout>
        <c:manualLayout>
          <c:xMode val="edge"/>
          <c:yMode val="edge"/>
          <c:x val="0.27142884190533573"/>
          <c:y val="3.7162162162162192E-2"/>
        </c:manualLayout>
      </c:layout>
      <c:spPr>
        <a:noFill/>
        <a:ln w="25400">
          <a:noFill/>
        </a:ln>
      </c:spPr>
    </c:title>
    <c:plotArea>
      <c:layout>
        <c:manualLayout>
          <c:layoutTarget val="inner"/>
          <c:xMode val="edge"/>
          <c:yMode val="edge"/>
          <c:x val="0.10612255472990563"/>
          <c:y val="0.22297297297297297"/>
          <c:w val="0.86530698472076617"/>
          <c:h val="0.54391891891891897"/>
        </c:manualLayout>
      </c:layout>
      <c:barChart>
        <c:barDir val="col"/>
        <c:grouping val="clustered"/>
        <c:ser>
          <c:idx val="0"/>
          <c:order val="0"/>
          <c:spPr>
            <a:solidFill>
              <a:srgbClr val="9999FF"/>
            </a:solidFill>
            <a:ln w="12700">
              <a:solidFill>
                <a:srgbClr val="000000"/>
              </a:solidFill>
              <a:prstDash val="solid"/>
            </a:ln>
          </c:spPr>
          <c:dPt>
            <c:idx val="0"/>
            <c:spPr>
              <a:solidFill>
                <a:srgbClr val="FF0000"/>
              </a:solidFill>
              <a:ln w="12700">
                <a:solidFill>
                  <a:srgbClr val="000000"/>
                </a:solidFill>
                <a:prstDash val="solid"/>
              </a:ln>
            </c:spPr>
          </c:dPt>
          <c:dPt>
            <c:idx val="1"/>
            <c:spPr>
              <a:solidFill>
                <a:srgbClr val="FFFF00"/>
              </a:solidFill>
              <a:ln w="12700">
                <a:solidFill>
                  <a:srgbClr val="000000"/>
                </a:solidFill>
                <a:prstDash val="solid"/>
              </a:ln>
            </c:spPr>
          </c:dPt>
          <c:dPt>
            <c:idx val="2"/>
            <c:spPr>
              <a:solidFill>
                <a:srgbClr val="0000FF"/>
              </a:solidFill>
              <a:ln w="12700">
                <a:solidFill>
                  <a:srgbClr val="000000"/>
                </a:solidFill>
                <a:prstDash val="solid"/>
              </a:ln>
            </c:spPr>
          </c:dPt>
          <c:dLbls>
            <c:delete val="1"/>
          </c:dLbls>
          <c:cat>
            <c:strRef>
              <c:f>'C:\DOCUME~1\GotchKa\LOCALS~1\Temp\[Analysis.xls]Sheet2'!$A$2:$A$4</c:f>
              <c:strCache>
                <c:ptCount val="3"/>
                <c:pt idx="0">
                  <c:v>Mostly Closed</c:v>
                </c:pt>
                <c:pt idx="1">
                  <c:v>Partially Open</c:v>
                </c:pt>
                <c:pt idx="2">
                  <c:v>Mostly Open</c:v>
                </c:pt>
              </c:strCache>
            </c:strRef>
          </c:cat>
          <c:val>
            <c:numRef>
              <c:f>'C:\DOCUME~1\GotchKa\LOCALS~1\Temp\[Analysis.xls]Sheet2'!$C$2:$C$4</c:f>
              <c:numCache>
                <c:formatCode>General</c:formatCode>
                <c:ptCount val="3"/>
                <c:pt idx="0">
                  <c:v>5.2192307692307693</c:v>
                </c:pt>
                <c:pt idx="1">
                  <c:v>2.4921875</c:v>
                </c:pt>
                <c:pt idx="2">
                  <c:v>1.6666666666666661</c:v>
                </c:pt>
              </c:numCache>
            </c:numRef>
          </c:val>
        </c:ser>
        <c:dLbls>
          <c:showVal val="1"/>
        </c:dLbls>
        <c:axId val="147745408"/>
        <c:axId val="147782656"/>
      </c:barChart>
      <c:catAx>
        <c:axId val="147745408"/>
        <c:scaling>
          <c:orientation val="minMax"/>
        </c:scaling>
        <c:axPos val="b"/>
        <c:title>
          <c:tx>
            <c:rich>
              <a:bodyPr/>
              <a:lstStyle/>
              <a:p>
                <a:pPr>
                  <a:defRPr sz="1000" b="1" i="0" u="none" strike="noStrike" baseline="0">
                    <a:solidFill>
                      <a:srgbClr val="000000"/>
                    </a:solidFill>
                    <a:latin typeface="Arial"/>
                    <a:ea typeface="Arial"/>
                    <a:cs typeface="Arial"/>
                  </a:defRPr>
                </a:pPr>
                <a:r>
                  <a:rPr lang="en-US"/>
                  <a:t>Group</a:t>
                </a:r>
              </a:p>
            </c:rich>
          </c:tx>
          <c:layout>
            <c:manualLayout>
              <c:xMode val="edge"/>
              <c:yMode val="edge"/>
              <c:x val="0.49591886152629011"/>
              <c:y val="0.8716216216216229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7782656"/>
        <c:crosses val="autoZero"/>
        <c:auto val="1"/>
        <c:lblAlgn val="ctr"/>
        <c:lblOffset val="100"/>
        <c:tickLblSkip val="1"/>
        <c:tickMarkSkip val="1"/>
      </c:catAx>
      <c:valAx>
        <c:axId val="1477826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774540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Verdana"/>
                <a:ea typeface="Verdana"/>
                <a:cs typeface="Verdana"/>
              </a:defRPr>
            </a:pPr>
            <a:r>
              <a:rPr lang="en-US"/>
              <a:t>GDP per Capita in USD</a:t>
            </a:r>
          </a:p>
        </c:rich>
      </c:tx>
      <c:layout>
        <c:manualLayout>
          <c:xMode val="edge"/>
          <c:yMode val="edge"/>
          <c:x val="0.40765714381856116"/>
          <c:y val="4.8046616034147964E-3"/>
        </c:manualLayout>
      </c:layout>
      <c:spPr>
        <a:noFill/>
        <a:ln w="25400">
          <a:noFill/>
        </a:ln>
      </c:spPr>
    </c:title>
    <c:plotArea>
      <c:layout>
        <c:manualLayout>
          <c:layoutTarget val="inner"/>
          <c:xMode val="edge"/>
          <c:yMode val="edge"/>
          <c:x val="8.8790233074361818E-2"/>
          <c:y val="0.11256117455138676"/>
          <c:w val="0.81908990011098781"/>
          <c:h val="0.82055464926590538"/>
        </c:manualLayout>
      </c:layout>
      <c:barChart>
        <c:barDir val="col"/>
        <c:grouping val="clustered"/>
        <c:varyColors val="1"/>
        <c:ser>
          <c:idx val="0"/>
          <c:order val="0"/>
          <c:tx>
            <c:strRef>
              <c:f>Data!$B$1</c:f>
              <c:strCache>
                <c:ptCount val="1"/>
                <c:pt idx="0">
                  <c:v>GDP IN $</c:v>
                </c:pt>
              </c:strCache>
            </c:strRef>
          </c:tx>
          <c:spPr>
            <a:solidFill>
              <a:srgbClr val="63AAFE"/>
            </a:solidFill>
            <a:ln w="25400">
              <a:noFill/>
            </a:ln>
            <a:effectLst>
              <a:outerShdw dist="35921" dir="2700000" algn="br">
                <a:srgbClr val="000000"/>
              </a:outerShdw>
            </a:effectLst>
          </c:spPr>
          <c:dPt>
            <c:idx val="0"/>
            <c:spPr>
              <a:solidFill>
                <a:srgbClr val="FF0000"/>
              </a:solidFill>
              <a:ln w="25400">
                <a:noFill/>
              </a:ln>
              <a:effectLst>
                <a:outerShdw dist="35921" dir="2700000" algn="br">
                  <a:srgbClr val="000000"/>
                </a:outerShdw>
              </a:effectLst>
            </c:spPr>
          </c:dPt>
          <c:dPt>
            <c:idx val="1"/>
            <c:spPr>
              <a:solidFill>
                <a:srgbClr val="FFFF00"/>
              </a:solidFill>
              <a:ln w="25400">
                <a:noFill/>
              </a:ln>
              <a:effectLst>
                <a:outerShdw dist="35921" dir="2700000" algn="br">
                  <a:srgbClr val="000000"/>
                </a:outerShdw>
              </a:effectLst>
            </c:spPr>
          </c:dPt>
          <c:dPt>
            <c:idx val="2"/>
            <c:spPr>
              <a:solidFill>
                <a:srgbClr val="0000FF"/>
              </a:solidFill>
              <a:ln w="25400">
                <a:noFill/>
              </a:ln>
              <a:effectLst>
                <a:outerShdw dist="35921" dir="2700000" algn="br">
                  <a:srgbClr val="000000"/>
                </a:outerShdw>
              </a:effectLst>
            </c:spPr>
          </c:dPt>
          <c:cat>
            <c:strRef>
              <c:f>Data!$A$2:$A$4</c:f>
              <c:strCache>
                <c:ptCount val="3"/>
                <c:pt idx="0">
                  <c:v>Mostly Closed</c:v>
                </c:pt>
                <c:pt idx="1">
                  <c:v>Partially Open</c:v>
                </c:pt>
                <c:pt idx="2">
                  <c:v>Mostly Open</c:v>
                </c:pt>
              </c:strCache>
            </c:strRef>
          </c:cat>
          <c:val>
            <c:numRef>
              <c:f>Data!$B$2:$B$4</c:f>
              <c:numCache>
                <c:formatCode>#,##0.0</c:formatCode>
                <c:ptCount val="3"/>
                <c:pt idx="0">
                  <c:v>1388.7</c:v>
                </c:pt>
                <c:pt idx="1">
                  <c:v>7293.1</c:v>
                </c:pt>
                <c:pt idx="2">
                  <c:v>28468.2</c:v>
                </c:pt>
              </c:numCache>
            </c:numRef>
          </c:val>
        </c:ser>
        <c:axId val="111033728"/>
        <c:axId val="111240320"/>
      </c:barChart>
      <c:catAx>
        <c:axId val="11103372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1240320"/>
        <c:crosses val="autoZero"/>
        <c:auto val="1"/>
        <c:lblAlgn val="ctr"/>
        <c:lblOffset val="100"/>
        <c:tickLblSkip val="1"/>
        <c:tickMarkSkip val="1"/>
      </c:catAx>
      <c:valAx>
        <c:axId val="111240320"/>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1033728"/>
        <c:crosses val="autoZero"/>
        <c:crossBetween val="between"/>
      </c:valAx>
      <c:spPr>
        <a:solidFill>
          <a:srgbClr val="CDCDCD"/>
        </a:solidFill>
        <a:ln w="19050">
          <a:solidFill>
            <a:sysClr val="windowText" lastClr="000000">
              <a:alpha val="0"/>
            </a:sysClr>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Verdana"/>
                <a:ea typeface="Verdana"/>
                <a:cs typeface="Verdana"/>
              </a:defRPr>
            </a:pPr>
            <a:r>
              <a:rPr lang="en-US"/>
              <a:t>Urbanization Percentage</a:t>
            </a:r>
          </a:p>
        </c:rich>
      </c:tx>
      <c:layout>
        <c:manualLayout>
          <c:xMode val="edge"/>
          <c:yMode val="edge"/>
          <c:x val="0.40843507214206437"/>
          <c:y val="1.9575856443719453E-2"/>
        </c:manualLayout>
      </c:layout>
      <c:spPr>
        <a:noFill/>
        <a:ln w="25400">
          <a:noFill/>
        </a:ln>
      </c:spPr>
    </c:title>
    <c:plotArea>
      <c:layout>
        <c:manualLayout>
          <c:layoutTarget val="inner"/>
          <c:xMode val="edge"/>
          <c:yMode val="edge"/>
          <c:x val="5.6603773584905662E-2"/>
          <c:y val="0.11256117455138676"/>
          <c:w val="0.8512763596004439"/>
          <c:h val="0.82055464926590538"/>
        </c:manualLayout>
      </c:layout>
      <c:barChart>
        <c:barDir val="col"/>
        <c:grouping val="clustered"/>
        <c:varyColors val="1"/>
        <c:ser>
          <c:idx val="0"/>
          <c:order val="0"/>
          <c:tx>
            <c:strRef>
              <c:f>Data!$C$1</c:f>
              <c:strCache>
                <c:ptCount val="1"/>
                <c:pt idx="0">
                  <c:v>URB %</c:v>
                </c:pt>
              </c:strCache>
            </c:strRef>
          </c:tx>
          <c:spPr>
            <a:solidFill>
              <a:srgbClr val="63AAFE"/>
            </a:solidFill>
            <a:ln w="25400">
              <a:noFill/>
            </a:ln>
            <a:effectLst>
              <a:outerShdw dist="35921" dir="2700000" algn="br">
                <a:srgbClr val="000000"/>
              </a:outerShdw>
            </a:effectLst>
          </c:spPr>
          <c:dPt>
            <c:idx val="0"/>
            <c:spPr>
              <a:solidFill>
                <a:srgbClr val="FF0000"/>
              </a:solidFill>
              <a:ln w="25400">
                <a:noFill/>
              </a:ln>
              <a:effectLst>
                <a:outerShdw dist="35921" dir="2700000" algn="br">
                  <a:srgbClr val="000000"/>
                </a:outerShdw>
              </a:effectLst>
            </c:spPr>
          </c:dPt>
          <c:dPt>
            <c:idx val="1"/>
            <c:spPr>
              <a:solidFill>
                <a:srgbClr val="FFFF00"/>
              </a:solidFill>
              <a:ln w="25400">
                <a:noFill/>
              </a:ln>
              <a:effectLst>
                <a:outerShdw dist="35921" dir="2700000" algn="br">
                  <a:srgbClr val="000000"/>
                </a:outerShdw>
              </a:effectLst>
            </c:spPr>
          </c:dPt>
          <c:dPt>
            <c:idx val="2"/>
            <c:spPr>
              <a:solidFill>
                <a:srgbClr val="0000FF"/>
              </a:solidFill>
              <a:ln w="25400">
                <a:noFill/>
              </a:ln>
              <a:effectLst>
                <a:outerShdw dist="35921" dir="2700000" algn="br">
                  <a:srgbClr val="000000"/>
                </a:outerShdw>
              </a:effectLst>
            </c:spPr>
          </c:dPt>
          <c:cat>
            <c:strRef>
              <c:f>Data!$A$2:$A$4</c:f>
              <c:strCache>
                <c:ptCount val="3"/>
                <c:pt idx="0">
                  <c:v>Mostly Closed</c:v>
                </c:pt>
                <c:pt idx="1">
                  <c:v>Partially Open</c:v>
                </c:pt>
                <c:pt idx="2">
                  <c:v>Mostly Open</c:v>
                </c:pt>
              </c:strCache>
            </c:strRef>
          </c:cat>
          <c:val>
            <c:numRef>
              <c:f>Data!$C$2:$C$4</c:f>
              <c:numCache>
                <c:formatCode>#,##0.0</c:formatCode>
                <c:ptCount val="3"/>
                <c:pt idx="0">
                  <c:v>32.1</c:v>
                </c:pt>
                <c:pt idx="1">
                  <c:v>56.2</c:v>
                </c:pt>
                <c:pt idx="2">
                  <c:v>77</c:v>
                </c:pt>
              </c:numCache>
            </c:numRef>
          </c:val>
        </c:ser>
        <c:axId val="111265280"/>
        <c:axId val="111266816"/>
      </c:barChart>
      <c:catAx>
        <c:axId val="111265280"/>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1266816"/>
        <c:crosses val="autoZero"/>
        <c:auto val="1"/>
        <c:lblAlgn val="ctr"/>
        <c:lblOffset val="100"/>
        <c:tickLblSkip val="1"/>
        <c:tickMarkSkip val="1"/>
      </c:catAx>
      <c:valAx>
        <c:axId val="111266816"/>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1265280"/>
        <c:crosses val="autoZero"/>
        <c:crossBetween val="between"/>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Verdana"/>
                <a:ea typeface="Verdana"/>
                <a:cs typeface="Verdana"/>
              </a:defRPr>
            </a:pPr>
            <a:r>
              <a:rPr lang="en-US"/>
              <a:t>Life Expectancy
</a:t>
            </a:r>
          </a:p>
        </c:rich>
      </c:tx>
      <c:layout>
        <c:manualLayout>
          <c:xMode val="edge"/>
          <c:yMode val="edge"/>
          <c:x val="0.43951165371809131"/>
          <c:y val="1.9575856443719453E-2"/>
        </c:manualLayout>
      </c:layout>
      <c:spPr>
        <a:noFill/>
        <a:ln w="25400">
          <a:noFill/>
        </a:ln>
      </c:spPr>
    </c:title>
    <c:plotArea>
      <c:layout>
        <c:manualLayout>
          <c:layoutTarget val="inner"/>
          <c:xMode val="edge"/>
          <c:yMode val="edge"/>
          <c:x val="5.6603773584905662E-2"/>
          <c:y val="0.14029363784665591"/>
          <c:w val="0.8512763596004439"/>
          <c:h val="0.79282218597063447"/>
        </c:manualLayout>
      </c:layout>
      <c:barChart>
        <c:barDir val="col"/>
        <c:grouping val="clustered"/>
        <c:varyColors val="1"/>
        <c:ser>
          <c:idx val="0"/>
          <c:order val="0"/>
          <c:tx>
            <c:strRef>
              <c:f>Data!$D$1</c:f>
              <c:strCache>
                <c:ptCount val="1"/>
                <c:pt idx="0">
                  <c:v>LIFE EX</c:v>
                </c:pt>
              </c:strCache>
            </c:strRef>
          </c:tx>
          <c:spPr>
            <a:solidFill>
              <a:srgbClr val="63AAFE"/>
            </a:solidFill>
            <a:ln w="25400">
              <a:noFill/>
            </a:ln>
            <a:effectLst>
              <a:outerShdw dist="35921" dir="2700000" algn="br">
                <a:srgbClr val="000000"/>
              </a:outerShdw>
            </a:effectLst>
          </c:spPr>
          <c:dPt>
            <c:idx val="0"/>
            <c:spPr>
              <a:solidFill>
                <a:srgbClr val="FF0000"/>
              </a:solidFill>
              <a:ln w="25400">
                <a:noFill/>
              </a:ln>
              <a:effectLst>
                <a:outerShdw dist="35921" dir="2700000" algn="br">
                  <a:srgbClr val="000000"/>
                </a:outerShdw>
              </a:effectLst>
            </c:spPr>
          </c:dPt>
          <c:dPt>
            <c:idx val="1"/>
            <c:spPr>
              <a:solidFill>
                <a:srgbClr val="FFFF00"/>
              </a:solidFill>
              <a:ln w="25400">
                <a:noFill/>
              </a:ln>
              <a:effectLst>
                <a:outerShdw dist="35921" dir="2700000" algn="br">
                  <a:srgbClr val="000000"/>
                </a:outerShdw>
              </a:effectLst>
            </c:spPr>
          </c:dPt>
          <c:dPt>
            <c:idx val="2"/>
            <c:spPr>
              <a:solidFill>
                <a:srgbClr val="0000FF"/>
              </a:solidFill>
              <a:ln w="25400">
                <a:noFill/>
              </a:ln>
              <a:effectLst>
                <a:outerShdw dist="35921" dir="2700000" algn="br">
                  <a:srgbClr val="000000"/>
                </a:outerShdw>
              </a:effectLst>
            </c:spPr>
          </c:dPt>
          <c:cat>
            <c:strRef>
              <c:f>Data!$A$2:$A$4</c:f>
              <c:strCache>
                <c:ptCount val="3"/>
                <c:pt idx="0">
                  <c:v>Mostly Closed</c:v>
                </c:pt>
                <c:pt idx="1">
                  <c:v>Partially Open</c:v>
                </c:pt>
                <c:pt idx="2">
                  <c:v>Mostly Open</c:v>
                </c:pt>
              </c:strCache>
            </c:strRef>
          </c:cat>
          <c:val>
            <c:numRef>
              <c:f>Data!$D$2:$D$4</c:f>
              <c:numCache>
                <c:formatCode>#,##0.0</c:formatCode>
                <c:ptCount val="3"/>
                <c:pt idx="0">
                  <c:v>50.4</c:v>
                </c:pt>
                <c:pt idx="1">
                  <c:v>68.3</c:v>
                </c:pt>
                <c:pt idx="2">
                  <c:v>77.900000000000006</c:v>
                </c:pt>
              </c:numCache>
            </c:numRef>
          </c:val>
        </c:ser>
        <c:axId val="111406464"/>
        <c:axId val="111486080"/>
      </c:barChart>
      <c:catAx>
        <c:axId val="111406464"/>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1486080"/>
        <c:crosses val="autoZero"/>
        <c:auto val="1"/>
        <c:lblAlgn val="ctr"/>
        <c:lblOffset val="100"/>
        <c:tickLblSkip val="1"/>
        <c:tickMarkSkip val="1"/>
      </c:catAx>
      <c:valAx>
        <c:axId val="111486080"/>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1406464"/>
        <c:crosses val="autoZero"/>
        <c:crossBetween val="between"/>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Verdana"/>
                <a:ea typeface="Verdana"/>
                <a:cs typeface="Verdana"/>
              </a:defRPr>
            </a:pPr>
            <a:r>
              <a:rPr lang="en-US" sz="1200" b="1"/>
              <a:t>Corruption Index Scatter Plot</a:t>
            </a:r>
          </a:p>
        </c:rich>
      </c:tx>
      <c:layout>
        <c:manualLayout>
          <c:xMode val="edge"/>
          <c:yMode val="edge"/>
          <c:x val="0.29486582215554558"/>
          <c:y val="2.3024165082812936E-2"/>
        </c:manualLayout>
      </c:layout>
      <c:spPr>
        <a:noFill/>
        <a:ln w="25400">
          <a:noFill/>
        </a:ln>
      </c:spPr>
    </c:title>
    <c:plotArea>
      <c:layout>
        <c:manualLayout>
          <c:layoutTarget val="inner"/>
          <c:xMode val="edge"/>
          <c:yMode val="edge"/>
          <c:x val="6.881243063263065E-2"/>
          <c:y val="0.11256117455138676"/>
          <c:w val="0.77469478357380961"/>
          <c:h val="0.78140293637846669"/>
        </c:manualLayout>
      </c:layout>
      <c:scatterChart>
        <c:scatterStyle val="lineMarker"/>
        <c:ser>
          <c:idx val="0"/>
          <c:order val="0"/>
          <c:tx>
            <c:strRef>
              <c:f>Data!$K$11</c:f>
              <c:strCache>
                <c:ptCount val="1"/>
                <c:pt idx="0">
                  <c:v>CORRUPTION</c:v>
                </c:pt>
              </c:strCache>
            </c:strRef>
          </c:tx>
          <c:spPr>
            <a:ln w="28575">
              <a:noFill/>
            </a:ln>
          </c:spPr>
          <c:marker>
            <c:symbol val="diamond"/>
            <c:size val="5"/>
            <c:spPr>
              <a:solidFill>
                <a:srgbClr val="63AAFE"/>
              </a:solidFill>
              <a:ln>
                <a:solidFill>
                  <a:srgbClr val="63AAFE"/>
                </a:solidFill>
                <a:prstDash val="solid"/>
              </a:ln>
              <a:effectLst>
                <a:outerShdw dist="35921" dir="2700000" algn="br">
                  <a:srgbClr val="000000"/>
                </a:outerShdw>
              </a:effectLst>
            </c:spPr>
          </c:marker>
          <c:xVal>
            <c:numRef>
              <c:f>Data!$B$13:$B$138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xVal>
          <c:yVal>
            <c:numRef>
              <c:f>Data!$K$13:$K$138</c:f>
              <c:numCache>
                <c:formatCode>General</c:formatCode>
                <c:ptCount val="126"/>
                <c:pt idx="0">
                  <c:v>2.7</c:v>
                </c:pt>
                <c:pt idx="1">
                  <c:v>2.4</c:v>
                </c:pt>
                <c:pt idx="2">
                  <c:v>2.2000000000000002</c:v>
                </c:pt>
                <c:pt idx="3">
                  <c:v>2.2000000000000002</c:v>
                </c:pt>
                <c:pt idx="4">
                  <c:v>2.2999999999999998</c:v>
                </c:pt>
                <c:pt idx="5">
                  <c:v>2.2000000000000002</c:v>
                </c:pt>
                <c:pt idx="6">
                  <c:v>3.1</c:v>
                </c:pt>
                <c:pt idx="7">
                  <c:v>2.6</c:v>
                </c:pt>
                <c:pt idx="8">
                  <c:v>2.8</c:v>
                </c:pt>
                <c:pt idx="9">
                  <c:v>2.4</c:v>
                </c:pt>
                <c:pt idx="10">
                  <c:v>2.2000000000000002</c:v>
                </c:pt>
                <c:pt idx="11">
                  <c:v>2.5</c:v>
                </c:pt>
                <c:pt idx="12">
                  <c:v>2.5</c:v>
                </c:pt>
                <c:pt idx="13">
                  <c:v>3.2</c:v>
                </c:pt>
                <c:pt idx="14">
                  <c:v>2.4</c:v>
                </c:pt>
                <c:pt idx="15">
                  <c:v>2.2000000000000002</c:v>
                </c:pt>
                <c:pt idx="16">
                  <c:v>2.8</c:v>
                </c:pt>
                <c:pt idx="17">
                  <c:v>2</c:v>
                </c:pt>
                <c:pt idx="18">
                  <c:v>2.7</c:v>
                </c:pt>
                <c:pt idx="19">
                  <c:v>2.4</c:v>
                </c:pt>
                <c:pt idx="20">
                  <c:v>2.5</c:v>
                </c:pt>
                <c:pt idx="21">
                  <c:v>2.1</c:v>
                </c:pt>
                <c:pt idx="22">
                  <c:v>3.3</c:v>
                </c:pt>
                <c:pt idx="23">
                  <c:v>2.2000000000000002</c:v>
                </c:pt>
                <c:pt idx="24">
                  <c:v>2.4</c:v>
                </c:pt>
                <c:pt idx="25">
                  <c:v>2</c:v>
                </c:pt>
                <c:pt idx="26">
                  <c:v>3.2</c:v>
                </c:pt>
                <c:pt idx="27">
                  <c:v>2.8</c:v>
                </c:pt>
                <c:pt idx="28">
                  <c:v>3.1</c:v>
                </c:pt>
                <c:pt idx="29">
                  <c:v>2.1</c:v>
                </c:pt>
                <c:pt idx="30">
                  <c:v>2.2000000000000002</c:v>
                </c:pt>
                <c:pt idx="31">
                  <c:v>2.2000000000000002</c:v>
                </c:pt>
                <c:pt idx="32">
                  <c:v>3.3</c:v>
                </c:pt>
                <c:pt idx="33">
                  <c:v>2.7</c:v>
                </c:pt>
                <c:pt idx="34">
                  <c:v>2.6</c:v>
                </c:pt>
                <c:pt idx="35">
                  <c:v>3.2</c:v>
                </c:pt>
                <c:pt idx="36">
                  <c:v>2.8</c:v>
                </c:pt>
                <c:pt idx="37">
                  <c:v>2.5</c:v>
                </c:pt>
                <c:pt idx="38">
                  <c:v>3.3</c:v>
                </c:pt>
                <c:pt idx="39">
                  <c:v>2.6</c:v>
                </c:pt>
                <c:pt idx="40">
                  <c:v>2.4</c:v>
                </c:pt>
                <c:pt idx="41">
                  <c:v>3.7</c:v>
                </c:pt>
                <c:pt idx="42">
                  <c:v>3.3</c:v>
                </c:pt>
                <c:pt idx="43">
                  <c:v>2.2999999999999998</c:v>
                </c:pt>
                <c:pt idx="44">
                  <c:v>3.2</c:v>
                </c:pt>
                <c:pt idx="45">
                  <c:v>2.6</c:v>
                </c:pt>
                <c:pt idx="46">
                  <c:v>3.1</c:v>
                </c:pt>
                <c:pt idx="47">
                  <c:v>2.6</c:v>
                </c:pt>
                <c:pt idx="48">
                  <c:v>2.9</c:v>
                </c:pt>
                <c:pt idx="49">
                  <c:v>2.4</c:v>
                </c:pt>
                <c:pt idx="50">
                  <c:v>2.5</c:v>
                </c:pt>
                <c:pt idx="51">
                  <c:v>4</c:v>
                </c:pt>
                <c:pt idx="52">
                  <c:v>2.6</c:v>
                </c:pt>
                <c:pt idx="53">
                  <c:v>5.3</c:v>
                </c:pt>
                <c:pt idx="54">
                  <c:v>3.3</c:v>
                </c:pt>
                <c:pt idx="55">
                  <c:v>2.2999999999999998</c:v>
                </c:pt>
                <c:pt idx="56">
                  <c:v>3.3</c:v>
                </c:pt>
                <c:pt idx="57">
                  <c:v>2.8</c:v>
                </c:pt>
                <c:pt idx="58">
                  <c:v>3</c:v>
                </c:pt>
                <c:pt idx="59">
                  <c:v>2.9</c:v>
                </c:pt>
                <c:pt idx="60">
                  <c:v>3.1</c:v>
                </c:pt>
                <c:pt idx="61">
                  <c:v>3.5</c:v>
                </c:pt>
                <c:pt idx="62">
                  <c:v>2.7</c:v>
                </c:pt>
                <c:pt idx="63">
                  <c:v>3.9</c:v>
                </c:pt>
                <c:pt idx="64">
                  <c:v>4.0999999999999996</c:v>
                </c:pt>
                <c:pt idx="65">
                  <c:v>3.1</c:v>
                </c:pt>
                <c:pt idx="66">
                  <c:v>2.6</c:v>
                </c:pt>
                <c:pt idx="67">
                  <c:v>2.7</c:v>
                </c:pt>
                <c:pt idx="68">
                  <c:v>2.8</c:v>
                </c:pt>
                <c:pt idx="69">
                  <c:v>4.5999999999999996</c:v>
                </c:pt>
                <c:pt idx="70">
                  <c:v>3.3</c:v>
                </c:pt>
                <c:pt idx="71">
                  <c:v>3.8</c:v>
                </c:pt>
                <c:pt idx="72">
                  <c:v>3.6</c:v>
                </c:pt>
                <c:pt idx="73">
                  <c:v>4</c:v>
                </c:pt>
                <c:pt idx="74">
                  <c:v>3.1</c:v>
                </c:pt>
                <c:pt idx="75">
                  <c:v>6.4</c:v>
                </c:pt>
                <c:pt idx="76">
                  <c:v>4.0999999999999996</c:v>
                </c:pt>
                <c:pt idx="77">
                  <c:v>3.3</c:v>
                </c:pt>
                <c:pt idx="78">
                  <c:v>2.5</c:v>
                </c:pt>
                <c:pt idx="79">
                  <c:v>5</c:v>
                </c:pt>
                <c:pt idx="80">
                  <c:v>4.5999999999999996</c:v>
                </c:pt>
                <c:pt idx="81">
                  <c:v>7.3</c:v>
                </c:pt>
                <c:pt idx="82">
                  <c:v>5.6</c:v>
                </c:pt>
                <c:pt idx="83">
                  <c:v>5.0999999999999996</c:v>
                </c:pt>
                <c:pt idx="84">
                  <c:v>3.4</c:v>
                </c:pt>
                <c:pt idx="85">
                  <c:v>4.7</c:v>
                </c:pt>
                <c:pt idx="86">
                  <c:v>3.7</c:v>
                </c:pt>
                <c:pt idx="87">
                  <c:v>2.9</c:v>
                </c:pt>
                <c:pt idx="88">
                  <c:v>4.8</c:v>
                </c:pt>
                <c:pt idx="89">
                  <c:v>3.2</c:v>
                </c:pt>
                <c:pt idx="90">
                  <c:v>6.7</c:v>
                </c:pt>
                <c:pt idx="91">
                  <c:v>5.4</c:v>
                </c:pt>
                <c:pt idx="92">
                  <c:v>6.7</c:v>
                </c:pt>
                <c:pt idx="93">
                  <c:v>5.2</c:v>
                </c:pt>
                <c:pt idx="94">
                  <c:v>6.4</c:v>
                </c:pt>
                <c:pt idx="95">
                  <c:v>6.6</c:v>
                </c:pt>
                <c:pt idx="96">
                  <c:v>4.8</c:v>
                </c:pt>
                <c:pt idx="97">
                  <c:v>5.7</c:v>
                </c:pt>
                <c:pt idx="98">
                  <c:v>6.4</c:v>
                </c:pt>
                <c:pt idx="99">
                  <c:v>5.6</c:v>
                </c:pt>
                <c:pt idx="100">
                  <c:v>4.4000000000000004</c:v>
                </c:pt>
                <c:pt idx="101">
                  <c:v>9.6</c:v>
                </c:pt>
                <c:pt idx="102">
                  <c:v>6.2</c:v>
                </c:pt>
                <c:pt idx="103">
                  <c:v>5.9</c:v>
                </c:pt>
                <c:pt idx="104">
                  <c:v>4.8</c:v>
                </c:pt>
                <c:pt idx="105">
                  <c:v>6.8</c:v>
                </c:pt>
                <c:pt idx="106">
                  <c:v>4.9000000000000004</c:v>
                </c:pt>
                <c:pt idx="107">
                  <c:v>8</c:v>
                </c:pt>
                <c:pt idx="108">
                  <c:v>9.4</c:v>
                </c:pt>
                <c:pt idx="109">
                  <c:v>7.4</c:v>
                </c:pt>
                <c:pt idx="110">
                  <c:v>7.6</c:v>
                </c:pt>
                <c:pt idx="111">
                  <c:v>8.7000000000000011</c:v>
                </c:pt>
                <c:pt idx="112">
                  <c:v>7.3</c:v>
                </c:pt>
                <c:pt idx="113">
                  <c:v>9.6</c:v>
                </c:pt>
                <c:pt idx="114">
                  <c:v>9.2000000000000011</c:v>
                </c:pt>
                <c:pt idx="115">
                  <c:v>8.7000000000000011</c:v>
                </c:pt>
                <c:pt idx="116">
                  <c:v>8.6</c:v>
                </c:pt>
                <c:pt idx="117">
                  <c:v>8.5</c:v>
                </c:pt>
                <c:pt idx="118">
                  <c:v>8.6</c:v>
                </c:pt>
                <c:pt idx="119">
                  <c:v>9.5</c:v>
                </c:pt>
                <c:pt idx="120">
                  <c:v>9.1</c:v>
                </c:pt>
                <c:pt idx="121">
                  <c:v>9.6</c:v>
                </c:pt>
                <c:pt idx="122">
                  <c:v>7.4</c:v>
                </c:pt>
                <c:pt idx="123">
                  <c:v>8.8000000000000007</c:v>
                </c:pt>
                <c:pt idx="124">
                  <c:v>7.3</c:v>
                </c:pt>
                <c:pt idx="125">
                  <c:v>8.6</c:v>
                </c:pt>
              </c:numCache>
            </c:numRef>
          </c:yVal>
        </c:ser>
        <c:axId val="112685056"/>
        <c:axId val="112687360"/>
      </c:scatterChart>
      <c:valAx>
        <c:axId val="112685056"/>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GDP Per Capita (in $)</a:t>
                </a:r>
              </a:p>
            </c:rich>
          </c:tx>
          <c:layout>
            <c:manualLayout>
              <c:xMode val="edge"/>
              <c:yMode val="edge"/>
              <c:x val="0.36847946725860298"/>
              <c:y val="0.944535073409461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2687360"/>
        <c:crosses val="autoZero"/>
        <c:crossBetween val="midCat"/>
      </c:valAx>
      <c:valAx>
        <c:axId val="11268736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Inverse Corruption Index</a:t>
                </a:r>
              </a:p>
            </c:rich>
          </c:tx>
          <c:layout>
            <c:manualLayout>
              <c:xMode val="edge"/>
              <c:yMode val="edge"/>
              <c:x val="1.2208657047724751E-2"/>
              <c:y val="0.3491027732463298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2685056"/>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Verdana"/>
                <a:ea typeface="Verdana"/>
                <a:cs typeface="Verdana"/>
              </a:defRPr>
            </a:pPr>
            <a:r>
              <a:rPr lang="en-US"/>
              <a:t>HDI Scatter Plot</a:t>
            </a:r>
          </a:p>
        </c:rich>
      </c:tx>
      <c:layout>
        <c:manualLayout>
          <c:xMode val="edge"/>
          <c:yMode val="edge"/>
          <c:x val="0.41731409544950154"/>
          <c:y val="1.9575856443719453E-2"/>
        </c:manualLayout>
      </c:layout>
      <c:spPr>
        <a:noFill/>
        <a:ln w="25400">
          <a:noFill/>
        </a:ln>
      </c:spPr>
    </c:title>
    <c:plotArea>
      <c:layout>
        <c:manualLayout>
          <c:layoutTarget val="inner"/>
          <c:xMode val="edge"/>
          <c:yMode val="edge"/>
          <c:x val="7.4361820199778134E-2"/>
          <c:y val="0.11745513866231648"/>
          <c:w val="0.81021087680355164"/>
          <c:h val="0.7765089722675379"/>
        </c:manualLayout>
      </c:layout>
      <c:scatterChart>
        <c:scatterStyle val="lineMarker"/>
        <c:ser>
          <c:idx val="0"/>
          <c:order val="0"/>
          <c:spPr>
            <a:ln w="28575">
              <a:noFill/>
            </a:ln>
          </c:spPr>
          <c:marker>
            <c:symbol val="diamond"/>
            <c:size val="5"/>
            <c:spPr>
              <a:solidFill>
                <a:srgbClr val="63AAFE"/>
              </a:solidFill>
              <a:ln>
                <a:solidFill>
                  <a:srgbClr val="63AAFE"/>
                </a:solidFill>
                <a:prstDash val="solid"/>
              </a:ln>
              <a:effectLst>
                <a:outerShdw dist="35921" dir="2700000" algn="br">
                  <a:srgbClr val="000000"/>
                </a:outerShdw>
              </a:effectLst>
            </c:spPr>
          </c:marker>
          <c:xVal>
            <c:numRef>
              <c:f>Data!$B$13:$B$138</c:f>
              <c:numCache>
                <c:formatCode>General</c:formatCode>
                <c:ptCount val="126"/>
                <c:pt idx="0">
                  <c:v>667</c:v>
                </c:pt>
                <c:pt idx="1">
                  <c:v>699</c:v>
                </c:pt>
                <c:pt idx="2">
                  <c:v>714</c:v>
                </c:pt>
                <c:pt idx="3">
                  <c:v>744</c:v>
                </c:pt>
                <c:pt idx="4">
                  <c:v>781</c:v>
                </c:pt>
                <c:pt idx="5">
                  <c:v>806</c:v>
                </c:pt>
                <c:pt idx="6">
                  <c:v>923</c:v>
                </c:pt>
                <c:pt idx="7" formatCode="#,##0">
                  <c:v>1023</c:v>
                </c:pt>
                <c:pt idx="8" formatCode="#,##0">
                  <c:v>1033</c:v>
                </c:pt>
                <c:pt idx="9" formatCode="#,##0">
                  <c:v>1055</c:v>
                </c:pt>
                <c:pt idx="10" formatCode="#,##0">
                  <c:v>1128</c:v>
                </c:pt>
                <c:pt idx="11" formatCode="#,##0">
                  <c:v>1141</c:v>
                </c:pt>
                <c:pt idx="12" formatCode="#,##0">
                  <c:v>1206</c:v>
                </c:pt>
                <c:pt idx="13" formatCode="#,##0">
                  <c:v>1213</c:v>
                </c:pt>
                <c:pt idx="14" formatCode="#,##0">
                  <c:v>1224</c:v>
                </c:pt>
                <c:pt idx="15" formatCode="#,##0">
                  <c:v>1240</c:v>
                </c:pt>
                <c:pt idx="16" formatCode="#,##0">
                  <c:v>1242</c:v>
                </c:pt>
                <c:pt idx="17" formatCode="#,##0">
                  <c:v>1427</c:v>
                </c:pt>
                <c:pt idx="18" formatCode="#,##0">
                  <c:v>1454</c:v>
                </c:pt>
                <c:pt idx="19" formatCode="#,##0">
                  <c:v>1506</c:v>
                </c:pt>
                <c:pt idx="20" formatCode="#,##0">
                  <c:v>1550</c:v>
                </c:pt>
                <c:pt idx="21" formatCode="#,##0">
                  <c:v>1648</c:v>
                </c:pt>
                <c:pt idx="22" formatCode="#,##0">
                  <c:v>1792</c:v>
                </c:pt>
                <c:pt idx="23" formatCode="#,##0">
                  <c:v>1927</c:v>
                </c:pt>
                <c:pt idx="24" formatCode="#,##0">
                  <c:v>2038</c:v>
                </c:pt>
                <c:pt idx="25" formatCode="#,##0">
                  <c:v>2053</c:v>
                </c:pt>
                <c:pt idx="26" formatCode="#,##0">
                  <c:v>2100</c:v>
                </c:pt>
                <c:pt idx="27" formatCode="#,##0">
                  <c:v>2107</c:v>
                </c:pt>
                <c:pt idx="28" formatCode="#,##0">
                  <c:v>2234</c:v>
                </c:pt>
                <c:pt idx="29" formatCode="#,##0">
                  <c:v>2299</c:v>
                </c:pt>
                <c:pt idx="30" formatCode="#,##0">
                  <c:v>2335</c:v>
                </c:pt>
                <c:pt idx="31" formatCode="#,##0">
                  <c:v>2370</c:v>
                </c:pt>
                <c:pt idx="32" formatCode="#,##0">
                  <c:v>2480</c:v>
                </c:pt>
                <c:pt idx="33" formatCode="#,##0">
                  <c:v>2819</c:v>
                </c:pt>
                <c:pt idx="34" formatCode="#,##0">
                  <c:v>3071</c:v>
                </c:pt>
                <c:pt idx="35" formatCode="#,##0">
                  <c:v>3335</c:v>
                </c:pt>
                <c:pt idx="36" formatCode="#,##0">
                  <c:v>3365</c:v>
                </c:pt>
                <c:pt idx="37" formatCode="#,##0">
                  <c:v>3430</c:v>
                </c:pt>
                <c:pt idx="38" formatCode="#,##0">
                  <c:v>3452</c:v>
                </c:pt>
                <c:pt idx="39" formatCode="#,##0">
                  <c:v>3674</c:v>
                </c:pt>
                <c:pt idx="40" formatCode="#,##0">
                  <c:v>3843</c:v>
                </c:pt>
                <c:pt idx="41" formatCode="#,##0">
                  <c:v>4291</c:v>
                </c:pt>
                <c:pt idx="42" formatCode="#,##0">
                  <c:v>4337</c:v>
                </c:pt>
                <c:pt idx="43" formatCode="#,##0">
                  <c:v>4341</c:v>
                </c:pt>
                <c:pt idx="44" formatCode="#,##0">
                  <c:v>4555</c:v>
                </c:pt>
                <c:pt idx="45" formatCode="#,##0">
                  <c:v>4568</c:v>
                </c:pt>
                <c:pt idx="46" formatCode="#,##0">
                  <c:v>4595</c:v>
                </c:pt>
                <c:pt idx="47" formatCode="#,##0">
                  <c:v>4642</c:v>
                </c:pt>
                <c:pt idx="48" formatCode="#,##0">
                  <c:v>4945</c:v>
                </c:pt>
                <c:pt idx="49" formatCode="#,##0">
                  <c:v>5016</c:v>
                </c:pt>
                <c:pt idx="50" formatCode="#,##0">
                  <c:v>5137</c:v>
                </c:pt>
                <c:pt idx="51" formatCode="#,##0">
                  <c:v>5255</c:v>
                </c:pt>
                <c:pt idx="52" formatCode="#,##0">
                  <c:v>5316</c:v>
                </c:pt>
                <c:pt idx="53" formatCode="#,##0">
                  <c:v>5530</c:v>
                </c:pt>
                <c:pt idx="54" formatCode="#,##0">
                  <c:v>6039</c:v>
                </c:pt>
                <c:pt idx="55" formatCode="#,##0">
                  <c:v>6632</c:v>
                </c:pt>
                <c:pt idx="56" formatCode="#,##0">
                  <c:v>6757</c:v>
                </c:pt>
                <c:pt idx="57" formatCode="#,##0">
                  <c:v>6848</c:v>
                </c:pt>
                <c:pt idx="58" formatCode="#,##0">
                  <c:v>6954</c:v>
                </c:pt>
                <c:pt idx="59" formatCode="#,##0">
                  <c:v>7032</c:v>
                </c:pt>
                <c:pt idx="60" formatCode="#,##0">
                  <c:v>7062</c:v>
                </c:pt>
                <c:pt idx="61" formatCode="#,##0">
                  <c:v>7109</c:v>
                </c:pt>
                <c:pt idx="62" formatCode="#,##0">
                  <c:v>7200</c:v>
                </c:pt>
                <c:pt idx="63" formatCode="#,##0">
                  <c:v>7304</c:v>
                </c:pt>
                <c:pt idx="64" formatCode="#,##0">
                  <c:v>7586</c:v>
                </c:pt>
                <c:pt idx="65" formatCode="#,##0">
                  <c:v>7605</c:v>
                </c:pt>
                <c:pt idx="66" formatCode="#,##0">
                  <c:v>7857</c:v>
                </c:pt>
                <c:pt idx="67" formatCode="#,##0">
                  <c:v>7968</c:v>
                </c:pt>
                <c:pt idx="68" formatCode="#,##0">
                  <c:v>8217</c:v>
                </c:pt>
                <c:pt idx="69" formatCode="#,##0">
                  <c:v>8371</c:v>
                </c:pt>
                <c:pt idx="70" formatCode="#,##0">
                  <c:v>8402</c:v>
                </c:pt>
                <c:pt idx="71" formatCode="#,##0">
                  <c:v>8407</c:v>
                </c:pt>
                <c:pt idx="72" formatCode="#,##0">
                  <c:v>8677</c:v>
                </c:pt>
                <c:pt idx="73" formatCode="#,##0">
                  <c:v>9032</c:v>
                </c:pt>
                <c:pt idx="74" formatCode="#,##0">
                  <c:v>9060</c:v>
                </c:pt>
                <c:pt idx="75" formatCode="#,##0">
                  <c:v>9962</c:v>
                </c:pt>
                <c:pt idx="76" formatCode="#,##0">
                  <c:v>10180</c:v>
                </c:pt>
                <c:pt idx="77" formatCode="#,##0">
                  <c:v>10751</c:v>
                </c:pt>
                <c:pt idx="78" formatCode="#,##0">
                  <c:v>10845</c:v>
                </c:pt>
                <c:pt idx="79" formatCode="#,##0">
                  <c:v>10882</c:v>
                </c:pt>
                <c:pt idx="80" formatCode="#,##0">
                  <c:v>11110</c:v>
                </c:pt>
                <c:pt idx="81" formatCode="#,##0">
                  <c:v>12027</c:v>
                </c:pt>
                <c:pt idx="82" formatCode="#,##0">
                  <c:v>12387</c:v>
                </c:pt>
                <c:pt idx="83" formatCode="#,##0">
                  <c:v>12715</c:v>
                </c:pt>
                <c:pt idx="84" formatCode="#,##0">
                  <c:v>13042</c:v>
                </c:pt>
                <c:pt idx="85" formatCode="#,##0">
                  <c:v>13646</c:v>
                </c:pt>
                <c:pt idx="86" formatCode="#,##0">
                  <c:v>13847</c:v>
                </c:pt>
                <c:pt idx="87" formatCode="#,##0">
                  <c:v>14280</c:v>
                </c:pt>
                <c:pt idx="88" formatCode="#,##0">
                  <c:v>14494</c:v>
                </c:pt>
                <c:pt idx="89" formatCode="#,##0">
                  <c:v>14603</c:v>
                </c:pt>
                <c:pt idx="90" formatCode="#,##0">
                  <c:v>15478</c:v>
                </c:pt>
                <c:pt idx="91" formatCode="#,##0">
                  <c:v>15602</c:v>
                </c:pt>
                <c:pt idx="92" formatCode="#,##0">
                  <c:v>17297</c:v>
                </c:pt>
                <c:pt idx="93" formatCode="#,##0">
                  <c:v>17887</c:v>
                </c:pt>
                <c:pt idx="94" formatCode="#,##0">
                  <c:v>19189</c:v>
                </c:pt>
                <c:pt idx="95" formatCode="#,##0">
                  <c:v>20410</c:v>
                </c:pt>
                <c:pt idx="96" formatCode="#,##0">
                  <c:v>20538</c:v>
                </c:pt>
                <c:pt idx="97" formatCode="#,##0">
                  <c:v>21482</c:v>
                </c:pt>
                <c:pt idx="98" formatCode="#,##0">
                  <c:v>22273</c:v>
                </c:pt>
                <c:pt idx="99" formatCode="#,##0">
                  <c:v>22699</c:v>
                </c:pt>
                <c:pt idx="100" formatCode="#,##0">
                  <c:v>23381</c:v>
                </c:pt>
                <c:pt idx="101" formatCode="#,##0">
                  <c:v>24996</c:v>
                </c:pt>
                <c:pt idx="102" formatCode="#,##0">
                  <c:v>25514</c:v>
                </c:pt>
                <c:pt idx="103" formatCode="#,##0">
                  <c:v>25864</c:v>
                </c:pt>
                <c:pt idx="104" formatCode="#,##0">
                  <c:v>26321</c:v>
                </c:pt>
                <c:pt idx="105" formatCode="#,##0">
                  <c:v>27169</c:v>
                </c:pt>
                <c:pt idx="106" formatCode="#,##0">
                  <c:v>28529</c:v>
                </c:pt>
                <c:pt idx="107" formatCode="#,##0">
                  <c:v>29461</c:v>
                </c:pt>
                <c:pt idx="108" formatCode="#,##0">
                  <c:v>29663</c:v>
                </c:pt>
                <c:pt idx="109" formatCode="#,##0">
                  <c:v>30386</c:v>
                </c:pt>
                <c:pt idx="110" formatCode="#,##0">
                  <c:v>31267</c:v>
                </c:pt>
                <c:pt idx="111" formatCode="#,##0">
                  <c:v>31794</c:v>
                </c:pt>
                <c:pt idx="112" formatCode="#,##0">
                  <c:v>32119</c:v>
                </c:pt>
                <c:pt idx="113" formatCode="#,##0">
                  <c:v>32153</c:v>
                </c:pt>
                <c:pt idx="114" formatCode="#,##0">
                  <c:v>32525</c:v>
                </c:pt>
                <c:pt idx="115" formatCode="#,##0">
                  <c:v>32684</c:v>
                </c:pt>
                <c:pt idx="116" formatCode="#,##0">
                  <c:v>33238</c:v>
                </c:pt>
                <c:pt idx="117" formatCode="#,##0">
                  <c:v>33375</c:v>
                </c:pt>
                <c:pt idx="118" formatCode="#,##0">
                  <c:v>33700</c:v>
                </c:pt>
                <c:pt idx="119" formatCode="#,##0">
                  <c:v>33973</c:v>
                </c:pt>
                <c:pt idx="120" formatCode="#,##0">
                  <c:v>35633</c:v>
                </c:pt>
                <c:pt idx="121" formatCode="#,##0">
                  <c:v>36510</c:v>
                </c:pt>
                <c:pt idx="122" formatCode="#,##0">
                  <c:v>38505</c:v>
                </c:pt>
                <c:pt idx="123" formatCode="#,##0">
                  <c:v>41420</c:v>
                </c:pt>
                <c:pt idx="124" formatCode="#,##0">
                  <c:v>41890</c:v>
                </c:pt>
                <c:pt idx="125" formatCode="#,##0">
                  <c:v>60228</c:v>
                </c:pt>
              </c:numCache>
            </c:numRef>
          </c:xVal>
          <c:yVal>
            <c:numRef>
              <c:f>Data!$M$13:$M$138</c:f>
              <c:numCache>
                <c:formatCode>General</c:formatCode>
                <c:ptCount val="126"/>
                <c:pt idx="0">
                  <c:v>0.43700000000000039</c:v>
                </c:pt>
                <c:pt idx="1">
                  <c:v>0.41300000000000031</c:v>
                </c:pt>
                <c:pt idx="2">
                  <c:v>0.54800000000000004</c:v>
                </c:pt>
                <c:pt idx="3">
                  <c:v>0.46700000000000008</c:v>
                </c:pt>
                <c:pt idx="4">
                  <c:v>0.37400000000000039</c:v>
                </c:pt>
                <c:pt idx="5">
                  <c:v>0.33600000000000052</c:v>
                </c:pt>
                <c:pt idx="6">
                  <c:v>0.53300000000000003</c:v>
                </c:pt>
                <c:pt idx="7">
                  <c:v>0.43400000000000039</c:v>
                </c:pt>
                <c:pt idx="8">
                  <c:v>0.38000000000000045</c:v>
                </c:pt>
                <c:pt idx="9">
                  <c:v>0.40600000000000008</c:v>
                </c:pt>
                <c:pt idx="10">
                  <c:v>0.47000000000000008</c:v>
                </c:pt>
                <c:pt idx="11">
                  <c:v>0.43700000000000039</c:v>
                </c:pt>
                <c:pt idx="12">
                  <c:v>0.45200000000000001</c:v>
                </c:pt>
                <c:pt idx="13">
                  <c:v>0.37000000000000038</c:v>
                </c:pt>
                <c:pt idx="14">
                  <c:v>0.38400000000000045</c:v>
                </c:pt>
                <c:pt idx="15">
                  <c:v>0.52100000000000002</c:v>
                </c:pt>
                <c:pt idx="16">
                  <c:v>0.38400000000000045</c:v>
                </c:pt>
                <c:pt idx="17">
                  <c:v>0.38800000000000046</c:v>
                </c:pt>
                <c:pt idx="18">
                  <c:v>0.505</c:v>
                </c:pt>
                <c:pt idx="19">
                  <c:v>0.51200000000000001</c:v>
                </c:pt>
                <c:pt idx="20">
                  <c:v>0.53400000000000003</c:v>
                </c:pt>
                <c:pt idx="21">
                  <c:v>0.43200000000000038</c:v>
                </c:pt>
                <c:pt idx="22">
                  <c:v>0.49900000000000039</c:v>
                </c:pt>
                <c:pt idx="23">
                  <c:v>0.69599999999999995</c:v>
                </c:pt>
                <c:pt idx="24">
                  <c:v>0.51300000000000001</c:v>
                </c:pt>
                <c:pt idx="25">
                  <c:v>0.54700000000000004</c:v>
                </c:pt>
                <c:pt idx="26">
                  <c:v>0.70800000000000063</c:v>
                </c:pt>
                <c:pt idx="27">
                  <c:v>0.70000000000000062</c:v>
                </c:pt>
                <c:pt idx="28">
                  <c:v>0.55000000000000004</c:v>
                </c:pt>
                <c:pt idx="29">
                  <c:v>0.53200000000000003</c:v>
                </c:pt>
                <c:pt idx="30">
                  <c:v>0.44600000000000001</c:v>
                </c:pt>
                <c:pt idx="31">
                  <c:v>0.55100000000000005</c:v>
                </c:pt>
                <c:pt idx="32">
                  <c:v>0.55300000000000005</c:v>
                </c:pt>
                <c:pt idx="33">
                  <c:v>0.69499999999999995</c:v>
                </c:pt>
                <c:pt idx="34">
                  <c:v>0.73300000000000065</c:v>
                </c:pt>
                <c:pt idx="35">
                  <c:v>0.54900000000000004</c:v>
                </c:pt>
                <c:pt idx="36">
                  <c:v>0.75400000000000089</c:v>
                </c:pt>
                <c:pt idx="37">
                  <c:v>0.70000000000000062</c:v>
                </c:pt>
                <c:pt idx="38">
                  <c:v>0.61900000000000077</c:v>
                </c:pt>
                <c:pt idx="39">
                  <c:v>0.71000000000000063</c:v>
                </c:pt>
                <c:pt idx="40">
                  <c:v>0.72800000000000065</c:v>
                </c:pt>
                <c:pt idx="41">
                  <c:v>0.73600000000000065</c:v>
                </c:pt>
                <c:pt idx="42">
                  <c:v>0.70800000000000063</c:v>
                </c:pt>
                <c:pt idx="43">
                  <c:v>0.77200000000000091</c:v>
                </c:pt>
                <c:pt idx="44">
                  <c:v>0.64600000000000091</c:v>
                </c:pt>
                <c:pt idx="45">
                  <c:v>0.68899999999999995</c:v>
                </c:pt>
                <c:pt idx="46">
                  <c:v>0.74300000000000077</c:v>
                </c:pt>
                <c:pt idx="47">
                  <c:v>0.75500000000000089</c:v>
                </c:pt>
                <c:pt idx="48">
                  <c:v>0.77500000000000102</c:v>
                </c:pt>
                <c:pt idx="49">
                  <c:v>0.74600000000000077</c:v>
                </c:pt>
                <c:pt idx="50">
                  <c:v>0.77100000000000091</c:v>
                </c:pt>
                <c:pt idx="51">
                  <c:v>0.73500000000000065</c:v>
                </c:pt>
                <c:pt idx="52">
                  <c:v>0.80100000000000005</c:v>
                </c:pt>
                <c:pt idx="53">
                  <c:v>0.77300000000000091</c:v>
                </c:pt>
                <c:pt idx="54">
                  <c:v>0.77300000000000091</c:v>
                </c:pt>
                <c:pt idx="55">
                  <c:v>0.79200000000000004</c:v>
                </c:pt>
                <c:pt idx="56">
                  <c:v>0.77700000000000102</c:v>
                </c:pt>
                <c:pt idx="57">
                  <c:v>0.78800000000000003</c:v>
                </c:pt>
                <c:pt idx="58">
                  <c:v>0.67700000000000105</c:v>
                </c:pt>
                <c:pt idx="59">
                  <c:v>0.80300000000000005</c:v>
                </c:pt>
                <c:pt idx="60">
                  <c:v>0.73300000000000065</c:v>
                </c:pt>
                <c:pt idx="61">
                  <c:v>0.77800000000000102</c:v>
                </c:pt>
                <c:pt idx="62">
                  <c:v>0.80100000000000005</c:v>
                </c:pt>
                <c:pt idx="63">
                  <c:v>0.79100000000000004</c:v>
                </c:pt>
                <c:pt idx="64">
                  <c:v>0.65000000000000102</c:v>
                </c:pt>
                <c:pt idx="65">
                  <c:v>0.81200000000000061</c:v>
                </c:pt>
                <c:pt idx="66">
                  <c:v>0.79400000000000004</c:v>
                </c:pt>
                <c:pt idx="67">
                  <c:v>0.7590000000000009</c:v>
                </c:pt>
                <c:pt idx="68">
                  <c:v>0.77900000000000102</c:v>
                </c:pt>
                <c:pt idx="69">
                  <c:v>0.7660000000000009</c:v>
                </c:pt>
                <c:pt idx="70">
                  <c:v>0.8</c:v>
                </c:pt>
                <c:pt idx="71">
                  <c:v>0.77500000000000102</c:v>
                </c:pt>
                <c:pt idx="72">
                  <c:v>0.78100000000000003</c:v>
                </c:pt>
                <c:pt idx="73">
                  <c:v>0.82399999999999995</c:v>
                </c:pt>
                <c:pt idx="74">
                  <c:v>0.81299999999999994</c:v>
                </c:pt>
                <c:pt idx="75">
                  <c:v>0.85200000000000065</c:v>
                </c:pt>
                <c:pt idx="76">
                  <c:v>0.84600000000000064</c:v>
                </c:pt>
                <c:pt idx="77">
                  <c:v>0.82900000000000063</c:v>
                </c:pt>
                <c:pt idx="78">
                  <c:v>0.80200000000000005</c:v>
                </c:pt>
                <c:pt idx="79">
                  <c:v>0.81100000000000005</c:v>
                </c:pt>
                <c:pt idx="80">
                  <c:v>0.67400000000000104</c:v>
                </c:pt>
                <c:pt idx="81">
                  <c:v>0.86700000000000077</c:v>
                </c:pt>
                <c:pt idx="82">
                  <c:v>0.65400000000000102</c:v>
                </c:pt>
                <c:pt idx="83">
                  <c:v>0.80400000000000005</c:v>
                </c:pt>
                <c:pt idx="84">
                  <c:v>0.85000000000000064</c:v>
                </c:pt>
                <c:pt idx="85">
                  <c:v>0.85500000000000065</c:v>
                </c:pt>
                <c:pt idx="86">
                  <c:v>0.87000000000000077</c:v>
                </c:pt>
                <c:pt idx="87">
                  <c:v>0.86900000000000077</c:v>
                </c:pt>
                <c:pt idx="88">
                  <c:v>0.86200000000000065</c:v>
                </c:pt>
                <c:pt idx="89">
                  <c:v>0.81399999999999995</c:v>
                </c:pt>
                <c:pt idx="90">
                  <c:v>0.86000000000000065</c:v>
                </c:pt>
                <c:pt idx="91">
                  <c:v>0.81399999999999995</c:v>
                </c:pt>
                <c:pt idx="92">
                  <c:v>0.89200000000000002</c:v>
                </c:pt>
                <c:pt idx="93">
                  <c:v>0.87400000000000078</c:v>
                </c:pt>
                <c:pt idx="94">
                  <c:v>0.87800000000000089</c:v>
                </c:pt>
                <c:pt idx="95">
                  <c:v>0.89700000000000002</c:v>
                </c:pt>
                <c:pt idx="96">
                  <c:v>0.89100000000000001</c:v>
                </c:pt>
                <c:pt idx="97">
                  <c:v>0.86600000000000077</c:v>
                </c:pt>
                <c:pt idx="98">
                  <c:v>0.91700000000000004</c:v>
                </c:pt>
                <c:pt idx="99">
                  <c:v>0.90300000000000002</c:v>
                </c:pt>
                <c:pt idx="100">
                  <c:v>0.92600000000000005</c:v>
                </c:pt>
                <c:pt idx="101">
                  <c:v>0.94299999999999995</c:v>
                </c:pt>
                <c:pt idx="102">
                  <c:v>0.86800000000000077</c:v>
                </c:pt>
                <c:pt idx="103">
                  <c:v>0.93200000000000005</c:v>
                </c:pt>
                <c:pt idx="104">
                  <c:v>0.89100000000000001</c:v>
                </c:pt>
                <c:pt idx="105">
                  <c:v>0.94899999999999995</c:v>
                </c:pt>
                <c:pt idx="106">
                  <c:v>0.94099999999999995</c:v>
                </c:pt>
                <c:pt idx="107">
                  <c:v>0.93500000000000005</c:v>
                </c:pt>
                <c:pt idx="108">
                  <c:v>0.92200000000000004</c:v>
                </c:pt>
                <c:pt idx="109">
                  <c:v>0.95200000000000062</c:v>
                </c:pt>
                <c:pt idx="110">
                  <c:v>0.95300000000000062</c:v>
                </c:pt>
                <c:pt idx="111">
                  <c:v>0.96200000000000063</c:v>
                </c:pt>
                <c:pt idx="112">
                  <c:v>0.94599999999999995</c:v>
                </c:pt>
                <c:pt idx="113">
                  <c:v>0.95200000000000062</c:v>
                </c:pt>
                <c:pt idx="114">
                  <c:v>0.95600000000000063</c:v>
                </c:pt>
                <c:pt idx="115">
                  <c:v>0.95300000000000062</c:v>
                </c:pt>
                <c:pt idx="116">
                  <c:v>0.94599999999999995</c:v>
                </c:pt>
                <c:pt idx="117">
                  <c:v>0.96100000000000063</c:v>
                </c:pt>
                <c:pt idx="118">
                  <c:v>0.94799999999999995</c:v>
                </c:pt>
                <c:pt idx="119">
                  <c:v>0.94899999999999995</c:v>
                </c:pt>
                <c:pt idx="120">
                  <c:v>0.95500000000000063</c:v>
                </c:pt>
                <c:pt idx="121">
                  <c:v>0.96800000000000064</c:v>
                </c:pt>
                <c:pt idx="122">
                  <c:v>0.95900000000000063</c:v>
                </c:pt>
                <c:pt idx="123">
                  <c:v>0.96800000000000064</c:v>
                </c:pt>
                <c:pt idx="124">
                  <c:v>0.95100000000000062</c:v>
                </c:pt>
                <c:pt idx="125">
                  <c:v>0.94399999999999995</c:v>
                </c:pt>
              </c:numCache>
            </c:numRef>
          </c:yVal>
        </c:ser>
        <c:axId val="113186688"/>
        <c:axId val="113201536"/>
      </c:scatterChart>
      <c:valAx>
        <c:axId val="113186688"/>
        <c:scaling>
          <c:orientation val="minMax"/>
        </c:scaling>
        <c:axPos val="b"/>
        <c:title>
          <c:tx>
            <c:rich>
              <a:bodyPr/>
              <a:lstStyle/>
              <a:p>
                <a:pPr>
                  <a:defRPr sz="1000" b="1" i="0" u="none" strike="noStrike" baseline="0">
                    <a:solidFill>
                      <a:srgbClr val="000000"/>
                    </a:solidFill>
                    <a:latin typeface="Verdana"/>
                    <a:ea typeface="Verdana"/>
                    <a:cs typeface="Verdana"/>
                  </a:defRPr>
                </a:pPr>
                <a:r>
                  <a:rPr lang="en-US"/>
                  <a:t>GDP per Capita (in $)</a:t>
                </a:r>
              </a:p>
            </c:rich>
          </c:tx>
          <c:layout>
            <c:manualLayout>
              <c:xMode val="edge"/>
              <c:yMode val="edge"/>
              <c:x val="0.39178690344062272"/>
              <c:y val="0.944535073409461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3201536"/>
        <c:crosses val="autoZero"/>
        <c:crossBetween val="midCat"/>
      </c:valAx>
      <c:valAx>
        <c:axId val="11320153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Verdana"/>
                    <a:ea typeface="Verdana"/>
                    <a:cs typeface="Verdana"/>
                  </a:defRPr>
                </a:pPr>
                <a:r>
                  <a:rPr lang="en-US"/>
                  <a:t>Human Development Index</a:t>
                </a:r>
              </a:p>
            </c:rich>
          </c:tx>
          <c:layout>
            <c:manualLayout>
              <c:xMode val="edge"/>
              <c:yMode val="edge"/>
              <c:x val="1.2208657047724751E-2"/>
              <c:y val="0.3393148450244715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Verdana"/>
                <a:ea typeface="Verdana"/>
                <a:cs typeface="Verdana"/>
              </a:defRPr>
            </a:pPr>
            <a:endParaRPr lang="en-US"/>
          </a:p>
        </c:txPr>
        <c:crossAx val="113186688"/>
        <c:crosses val="autoZero"/>
        <c:crossBetween val="midCat"/>
      </c:valAx>
      <c:spPr>
        <a:solidFill>
          <a:srgbClr val="CDCDCD"/>
        </a:solidFill>
        <a:ln w="12700">
          <a:solidFill>
            <a:srgbClr val="808080"/>
          </a:solidFill>
          <a:prstDash val="solid"/>
        </a:ln>
      </c:spPr>
    </c:plotArea>
    <c:plotVisOnly val="1"/>
    <c:dispBlanksAs val="gap"/>
  </c:chart>
  <c:spPr>
    <a:noFill/>
    <a:ln w="9525">
      <a:solidFill>
        <a:schemeClr val="tx1"/>
      </a:solidFill>
    </a:ln>
  </c:spPr>
  <c:txPr>
    <a:bodyPr/>
    <a:lstStyle/>
    <a:p>
      <a:pPr>
        <a:defRPr sz="1000" b="0" i="0" u="none" strike="noStrike" baseline="0">
          <a:solidFill>
            <a:srgbClr val="000000"/>
          </a:solidFill>
          <a:latin typeface="Verdana"/>
          <a:ea typeface="Verdana"/>
          <a:cs typeface="Verdana"/>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0.11667</cdr:x>
      <cdr:y>0.91319</cdr:y>
    </cdr:from>
    <cdr:to>
      <cdr:x>0.98333</cdr:x>
      <cdr:y>1</cdr:y>
    </cdr:to>
    <cdr:sp macro="" textlink="">
      <cdr:nvSpPr>
        <cdr:cNvPr id="2" name="TextBox 1"/>
        <cdr:cNvSpPr txBox="1"/>
      </cdr:nvSpPr>
      <cdr:spPr>
        <a:xfrm xmlns:a="http://schemas.openxmlformats.org/drawingml/2006/main">
          <a:off x="533400" y="2611934"/>
          <a:ext cx="3962400" cy="2455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0.50375</cdr:x>
      <cdr:y>0.49925</cdr:y>
    </cdr:from>
    <cdr:to>
      <cdr:x>0.506</cdr:x>
      <cdr:y>0.5285</cdr:y>
    </cdr:to>
    <cdr:sp macro="" textlink="">
      <cdr:nvSpPr>
        <cdr:cNvPr id="1025" name="Text Box 1"/>
        <cdr:cNvSpPr txBox="1">
          <a:spLocks xmlns:a="http://schemas.openxmlformats.org/drawingml/2006/main" noChangeArrowheads="1"/>
        </cdr:cNvSpPr>
      </cdr:nvSpPr>
      <cdr:spPr bwMode="auto">
        <a:xfrm xmlns:a="http://schemas.openxmlformats.org/drawingml/2006/main">
          <a:off x="4323195" y="2915033"/>
          <a:ext cx="19310" cy="170786"/>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EC858F-3505-447A-9FE9-048EBD6B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15749</Words>
  <Characters>89775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The Wealth of Nations</vt:lpstr>
    </vt:vector>
  </TitlesOfParts>
  <Company>Southern Methodist University</Company>
  <LinksUpToDate>false</LinksUpToDate>
  <CharactersWithSpaces>105314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Wealth of Nations</dc:title>
  <dc:subject/>
  <dc:creator>GotchKa</dc:creator>
  <cp:keywords/>
  <dc:description/>
  <cp:lastModifiedBy>GotchKa</cp:lastModifiedBy>
  <cp:revision>12</cp:revision>
  <cp:lastPrinted>2009-05-04T18:08:00Z</cp:lastPrinted>
  <dcterms:created xsi:type="dcterms:W3CDTF">2009-05-04T05:05:00Z</dcterms:created>
  <dcterms:modified xsi:type="dcterms:W3CDTF">2009-05-04T18:08:00Z</dcterms:modified>
</cp:coreProperties>
</file>